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华文中宋" w:eastAsia="华文中宋"/>
          <w:b w:val="0"/>
          <w:bCs/>
          <w:sz w:val="44"/>
          <w:szCs w:val="44"/>
        </w:rPr>
      </w:pPr>
      <w:r>
        <w:rPr>
          <w:rFonts w:hint="eastAsia" w:ascii="华文中宋" w:eastAsia="华文中宋"/>
          <w:b w:val="0"/>
          <w:bCs/>
          <w:sz w:val="44"/>
          <w:szCs w:val="44"/>
        </w:rPr>
        <w:t>202</w:t>
      </w:r>
      <w:r>
        <w:rPr>
          <w:rFonts w:hint="eastAsia" w:ascii="华文中宋" w:eastAsia="华文中宋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华文中宋" w:eastAsia="华文中宋"/>
          <w:b w:val="0"/>
          <w:bCs/>
          <w:sz w:val="44"/>
          <w:szCs w:val="44"/>
        </w:rPr>
        <w:t>年澳门国际环保合作发展论坛</w:t>
      </w:r>
    </w:p>
    <w:p>
      <w:pPr>
        <w:spacing w:line="300" w:lineRule="auto"/>
        <w:jc w:val="center"/>
        <w:rPr>
          <w:rFonts w:hint="eastAsia" w:ascii="华文中宋" w:eastAsia="华文中宋"/>
          <w:b w:val="0"/>
          <w:bCs/>
          <w:sz w:val="44"/>
          <w:szCs w:val="44"/>
        </w:rPr>
      </w:pPr>
      <w:r>
        <w:rPr>
          <w:rFonts w:hint="eastAsia" w:ascii="华文中宋" w:eastAsia="华文中宋"/>
          <w:b w:val="0"/>
          <w:bCs/>
          <w:sz w:val="44"/>
          <w:szCs w:val="44"/>
        </w:rPr>
        <w:t>及展览布展设计施工搭建议标评分标准</w:t>
      </w:r>
    </w:p>
    <w:p>
      <w:pPr>
        <w:rPr>
          <w:rFonts w:hint="eastAsia" w:asci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一、搭建人资格(20分)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1.投标人必须是经国家工商管理部门核准登记注册的企业法人（投标人在招标文件中提供企业法人营业执照复印件，并加盖投标人公章）；</w:t>
      </w:r>
    </w:p>
    <w:p>
      <w:pPr>
        <w:spacing w:line="360" w:lineRule="auto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</w:rPr>
        <w:t>2.企业注册资本为100万元人民币以上，且财务状况良好。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在册员工人数达10人以上（以医保、社保缴交记录为准）；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3.布展企业必须具有相关资质，近两年至少平均每年完成过一项省级单项300平方米的设计搭建项目（提供业绩表和业主名称及联系方式）；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4.投标人具有境外会展活动的场馆布置和组织管理经验，需提供完整的境外布展案例2个以上。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二、设计效果(60分)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1.突出环保主题，体现福建特色，构思新颖独特，整体效果美观。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2.展馆设计既与澳门展主馆相互协调，又相对独立。邻馆之间不搞相互高墙隔断，通透大气；展馆</w:t>
      </w:r>
      <w:r>
        <w:rPr>
          <w:rFonts w:hint="eastAsia" w:ascii="仿宋_GB2312" w:eastAsia="仿宋_GB2312"/>
          <w:color w:val="000000"/>
          <w:sz w:val="32"/>
          <w:szCs w:val="32"/>
        </w:rPr>
        <w:t>预留足够地面空间，</w:t>
      </w:r>
      <w:r>
        <w:rPr>
          <w:rFonts w:hint="eastAsia" w:ascii="仿宋_GB2312" w:eastAsia="仿宋_GB2312"/>
          <w:sz w:val="32"/>
          <w:szCs w:val="32"/>
        </w:rPr>
        <w:t>确保大流量的参观者进入驻足观看、洽谈。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福建概况展示区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环保新技术、新</w:t>
      </w:r>
      <w:r>
        <w:rPr>
          <w:rFonts w:hint="eastAsia" w:ascii="仿宋_GB2312" w:eastAsia="仿宋_GB2312"/>
          <w:color w:val="000000"/>
          <w:sz w:val="32"/>
          <w:szCs w:val="32"/>
        </w:rPr>
        <w:t>工艺、新产品展示区、参展企业形象展示区、小型实物展示区和商务洽谈区等</w:t>
      </w:r>
      <w:r>
        <w:rPr>
          <w:rFonts w:hint="eastAsia" w:ascii="仿宋_GB2312" w:eastAsia="仿宋_GB2312"/>
          <w:sz w:val="32"/>
          <w:szCs w:val="32"/>
        </w:rPr>
        <w:t>五个区域结构布局合理，展示区域与展示内容相匹配。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4.色调搭配合理，线条流畅。展示手段多样化，运用声、光、电组合技术。</w:t>
      </w:r>
    </w:p>
    <w:p>
      <w:pPr>
        <w:spacing w:line="360" w:lineRule="auto"/>
        <w:ind w:firstLine="640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5.使用安全（防火、环保）的材料；布展操作流程清晰，所用材料便于安装和拆卸。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三、价格(20分)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布展报价合理，符合我厅经费安排实际情况。（满分20分，最低价得20分，依次递减2分）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p/>
    <w:sectPr>
      <w:footerReference r:id="rId3" w:type="default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4E6C"/>
    <w:rsid w:val="1FA621D8"/>
    <w:rsid w:val="5A971D60"/>
    <w:rsid w:val="68815F53"/>
    <w:rsid w:val="7AE3084F"/>
    <w:rsid w:val="7B973637"/>
    <w:rsid w:val="7D3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2022-02-15T01:52:00Z</dcterms:created>
  <dc:creator>lenovo</dc:creator>
  <cp:lastModifiedBy>lenovo</cp:lastModifiedBy>
  <dcterms:modified xsi:type="dcterms:W3CDTF">2022-02-17T07:28:59Z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57D0AC5F4D8F4A53A825949742478EEC</vt:lpwstr>
  </property>
</Properties>
</file>