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附件1  </w:t>
      </w:r>
    </w:p>
    <w:p>
      <w:pPr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拟采购仪器设备清单</w:t>
      </w:r>
    </w:p>
    <w:tbl>
      <w:tblPr>
        <w:jc w:val="left"/>
        <w:tblInd w:w="0" w:type="dxa"/>
        <w:tblW w:w="1390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662"/>
        <w:gridCol w:w="2736"/>
        <w:gridCol w:w="867"/>
        <w:gridCol w:w="1226"/>
        <w:gridCol w:w="1286"/>
        <w:gridCol w:w="5083"/>
        <w:gridCol w:w="1305"/>
      </w:tblGrid>
      <w:tr>
        <w:trPr>
          <w:trHeight w:val="671"/>
          <w:tblHeader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bookmarkStart w:id="0" w:name="_GoBack"/>
            <w:bookmarkEnd w:id="0"/>
            <w:r>
              <w:rPr>
                <w:rFonts w:ascii="宋体" w:cs="宋体"/>
                <w:color w:val="000000"/>
              </w:rPr>
              <w:t>类别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品目号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仪器名称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数量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预算单价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（万元）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预算总价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（万元）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备注</w:t>
            </w:r>
            <w:r>
              <w:rPr>
                <w:rFonts w:ascii="宋体" w:cs="宋体"/>
                <w:color w:val="000000"/>
              </w:rPr>
              <w:t>（主要写仪器的用途）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实施年度</w:t>
            </w:r>
          </w:p>
        </w:tc>
      </w:tr>
      <w:tr>
        <w:trPr>
          <w:trHeight w:val="671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1-</w:t>
            </w:r>
            <w:r>
              <w:rPr>
                <w:rFonts w:ascii="宋体" w:cs="宋体" w:hint="eastAsia"/>
                <w:color w:val="000000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lang w:val="en-US" w:eastAsia="zh-CN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多通道气体配气仪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lang w:val="en-US" w:eastAsia="zh-CN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lang w:val="en-US" w:eastAsia="zh-CN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lang w:val="en-US" w:eastAsia="zh-CN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12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lang w:val="en-US" w:eastAsia="zh-CN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以氮气稀释多种标准气体获得适宜的浓度气体，用于气态污染物监测仪器的校准等。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lang w:val="en-US" w:eastAsia="zh-CN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2023</w:t>
            </w:r>
          </w:p>
        </w:tc>
      </w:tr>
      <w:tr>
        <w:trPr>
          <w:trHeight w:val="671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1-2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lang w:val="en-US" w:eastAsia="zh-CN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高负载大气颗粒物采样器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lang w:val="en-US" w:eastAsia="zh-CN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lang w:val="en-US" w:eastAsia="zh-CN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2.5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lang w:val="en-US" w:eastAsia="zh-CN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7.5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lang w:val="en-US" w:eastAsia="zh-CN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用于环境空气中氟化物、SVOCs和重金属的采样工作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lang w:val="en-US" w:eastAsia="zh-CN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2023</w:t>
            </w:r>
          </w:p>
        </w:tc>
      </w:tr>
      <w:tr>
        <w:trPr>
          <w:trHeight w:val="65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1-3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紫外烟气分析仪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lang w:val="en-US" w:eastAsia="zh-CN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lang w:val="en-US" w:eastAsia="zh-CN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lang w:val="en-US" w:eastAsia="zh-CN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20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lang w:val="en-US" w:eastAsia="zh-CN" w:bidi="ar-SA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加强能力建设，适用于固定污染源烟气二氧化硫、氮氧化物等项目分析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lang w:val="en-US" w:eastAsia="zh-CN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2025</w:t>
            </w:r>
          </w:p>
        </w:tc>
      </w:tr>
      <w:tr>
        <w:trPr>
          <w:trHeight w:val="671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1-4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lang w:val="en-US" w:eastAsia="zh-CN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碳排放监测仪</w:t>
            </w:r>
          </w:p>
          <w:p>
            <w:pPr>
              <w:widowControl/>
              <w:textAlignment w:val="center"/>
              <w:rPr>
                <w:rFonts w:ascii="宋体" w:cs="宋体"/>
                <w:color w:val="000000"/>
                <w:lang w:val="en-US" w:eastAsia="zh-CN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（温室气体监测仪）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lang w:val="en-US" w:eastAsia="zh-CN" w:bidi="ar-SA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lang w:val="en-US" w:eastAsia="zh-CN" w:bidi="ar-SA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lang w:val="en-US" w:eastAsia="zh-CN" w:bidi="ar-SA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45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lang w:val="en-US" w:eastAsia="zh-CN" w:bidi="ar-SA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适用于测量固定污染源内的氧气、氧化亚氮、一氧化碳、二氧化碳、甲烷等浓度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2025</w:t>
            </w:r>
          </w:p>
        </w:tc>
      </w:tr>
      <w:tr>
        <w:trPr>
          <w:trHeight w:val="3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联系人：</w:t>
            </w:r>
            <w:r>
              <w:rPr>
                <w:rFonts w:ascii="宋体" w:cs="宋体" w:hint="eastAsia"/>
                <w:color w:val="000000"/>
                <w:lang w:eastAsia="zh-CN"/>
              </w:rPr>
              <w:t>何</w:t>
            </w:r>
            <w:r>
              <w:rPr>
                <w:rFonts w:ascii="宋体" w:cs="宋体"/>
                <w:color w:val="000000"/>
              </w:rPr>
              <w:t>工 0595-2</w:t>
            </w:r>
            <w:r>
              <w:rPr>
                <w:rFonts w:ascii="宋体" w:cs="宋体" w:hint="eastAsia"/>
                <w:color w:val="000000"/>
                <w:lang w:val="en-US" w:eastAsia="zh-CN"/>
              </w:rPr>
              <w:t>8067617</w:t>
            </w:r>
            <w:r>
              <w:rPr>
                <w:rFonts w:ascii="宋体" w:cs="宋体"/>
                <w:color w:val="000000"/>
              </w:rPr>
              <w:t xml:space="preserve">   邮箱：</w:t>
            </w:r>
            <w:r>
              <w:rPr>
                <w:rFonts w:ascii="宋体" w:cs="宋体" w:hint="eastAsia"/>
                <w:color w:val="000000"/>
              </w:rPr>
              <w:t>543061354@qq.com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</w:p>
        </w:tc>
      </w:tr>
      <w:tr>
        <w:trPr>
          <w:trHeight w:val="671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二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2-1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bCs/>
                <w:color w:val="000000"/>
                <w:lang w:val="en-US" w:eastAsia="zh-CN"/>
              </w:rPr>
              <w:t>土壤阳离子交换量前处理设备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50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bCs/>
                <w:color w:val="000000"/>
              </w:rPr>
              <w:t>土壤阳离子交换量的前处理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ascii="宋体" w:cs="宋体"/>
                <w:color w:val="000000"/>
                <w:lang w:eastAsia="zh-CN"/>
              </w:rPr>
              <w:t>2023</w:t>
            </w:r>
          </w:p>
        </w:tc>
      </w:tr>
      <w:tr>
        <w:trPr>
          <w:trHeight w:val="65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2-2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lang w:val="en-US" w:eastAsia="zh-CN" w:bidi="ar-SA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多组分气体分析仪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lang w:val="en-US" w:eastAsia="zh-CN" w:bidi="ar-SA"/>
              </w:rPr>
            </w:pPr>
            <w:r>
              <w:rPr>
                <w:rFonts w:ascii="宋体" w:cs="宋体"/>
                <w:color w:val="000000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lang w:val="en-US" w:eastAsia="zh-CN" w:bidi="ar-SA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lang w:val="en-US" w:eastAsia="zh-CN" w:bidi="ar-SA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lang w:val="en-US" w:eastAsia="zh-CN" w:bidi="ar-SA"/>
              </w:rPr>
            </w:pPr>
            <w:r>
              <w:rPr>
                <w:rFonts w:ascii="宋体" w:cs="宋体"/>
                <w:color w:val="000000"/>
                <w:lang w:val="en-US" w:eastAsia="zh-CN"/>
              </w:rPr>
              <w:t>替换老旧设备，用于事故应急监测，空气中甲醛、氯化氢和氟化物检测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ascii="宋体" w:cs="宋体"/>
                <w:color w:val="000000"/>
                <w:lang w:eastAsia="zh-CN"/>
              </w:rPr>
              <w:t>2023</w:t>
            </w:r>
          </w:p>
        </w:tc>
      </w:tr>
      <w:tr>
        <w:trPr>
          <w:trHeight w:val="369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2-3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三重四级杆液质谱联用仪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300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300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用于新污染物监测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ascii="宋体" w:cs="宋体"/>
                <w:color w:val="000000"/>
                <w:lang w:eastAsia="zh-CN"/>
              </w:rPr>
              <w:t>2025</w:t>
            </w:r>
          </w:p>
        </w:tc>
      </w:tr>
      <w:tr>
        <w:trPr>
          <w:trHeight w:val="369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2-4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全自动石墨消解仪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35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70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更换老旧设备，用于环境样品消解前处理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2023</w:t>
            </w:r>
          </w:p>
        </w:tc>
      </w:tr>
      <w:tr>
        <w:trPr>
          <w:trHeight w:val="369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2-5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气相色谱质谱联用仪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85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85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更换老旧设备，用于环境样品分析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2024</w:t>
            </w:r>
          </w:p>
        </w:tc>
      </w:tr>
      <w:tr>
        <w:trPr>
          <w:trHeight w:val="369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2-6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HPLC-ICP-MS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180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180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更换老旧设备，用于环境样品重金属含量检测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2025</w:t>
            </w:r>
          </w:p>
        </w:tc>
      </w:tr>
      <w:tr>
        <w:trPr>
          <w:trHeight w:val="369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2-7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气相色谱仪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45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45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更换老旧设备，用于环境样品分析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2025</w:t>
            </w:r>
          </w:p>
        </w:tc>
      </w:tr>
      <w:tr>
        <w:trPr>
          <w:trHeight w:val="385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联系人：林工  0595-22371611   邮箱：2083840@163.com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</w:p>
        </w:tc>
      </w:tr>
    </w:tbl>
    <w:p/>
    <w:p>
      <w:pPr>
        <w:pStyle w:val="1"/>
      </w:pPr>
    </w:p>
    <w:p/>
    <w:sectPr>
      <w:footerReference w:type="default" r:id="rId2"/>
      <w:pgSz w:w="16840" w:h="11907" w:orient="landscape"/>
      <w:pgMar w:top="1134" w:right="1440" w:bottom="1134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altName w:val="永中仿宋"/>
    <w:panose1 w:val="00000000000000000000"/>
    <w:charset w:val="86"/>
    <w:family w:val="modern"/>
    <w:pitch w:val="variable"/>
    <w:sig w:usb0="00000000" w:usb1="00000000" w:usb2="00000000" w:usb3="00000000" w:csb0="00040000" w:csb1="00000000"/>
  </w:font>
  <w:font w:name="黑体">
    <w:altName w:val="永中宋体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ourier New">
    <w:altName w:val="DejaVu Sans"/>
    <w:panose1 w:val="02070309020205020404"/>
    <w:charset w:val="01"/>
    <w:family w:val="modern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jc w:val="center"/>
      <w:rPr>
        <w:rFonts w:ascii="宋体" w:hint="eastAsia"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>
      <w:rPr>
        <w:rFonts w:ascii="宋体" w:hint="eastAsia"/>
        <w:sz w:val="24"/>
        <w:szCs w:val="24"/>
      </w:rPr>
      <w:t>1</w:t>
    </w:r>
    <w: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"/>
    <w:pPr>
      <w:widowControl w:val="0"/>
      <w:jc w:val="both"/>
    </w:pPr>
    <w:rPr>
      <w:rFonts w:ascii="Arial" w:eastAsia="宋体" w:cs="Arial" w:hAnsi="Arial"/>
      <w:sz w:val="24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HTML Preformatted"/>
    <w:basedOn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201</TotalTime>
  <Application>Yozo_Office27021597764231179</Application>
  <Pages>2</Pages>
  <Words>473</Words>
  <Characters>621</Characters>
  <Lines>105</Lines>
  <Paragraphs>94</Paragraphs>
  <CharactersWithSpaces>632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pc</dc:creator>
  <cp:lastModifiedBy>wanglingling</cp:lastModifiedBy>
  <cp:revision>4</cp:revision>
  <dcterms:created xsi:type="dcterms:W3CDTF">2021-07-09T13:02:00Z</dcterms:created>
  <dcterms:modified xsi:type="dcterms:W3CDTF">2022-08-19T00:17:19Z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2052-11.1.0.9719</vt:lpwstr>
  </property>
</Properties>
</file>