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sz w:val="52"/>
          <w:szCs w:val="52"/>
        </w:rPr>
      </w:pPr>
      <w:bookmarkStart w:id="0" w:name="_Toc361311142"/>
      <w:bookmarkStart w:id="1" w:name="_Toc361311027"/>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福建省</w:t>
      </w:r>
      <w:r>
        <w:rPr>
          <w:rFonts w:hint="eastAsia" w:asciiTheme="minorEastAsia" w:hAnsiTheme="minorEastAsia" w:eastAsiaTheme="minorEastAsia" w:cstheme="minorEastAsia"/>
          <w:b/>
          <w:bCs/>
          <w:sz w:val="52"/>
          <w:szCs w:val="52"/>
          <w:lang w:eastAsia="zh-CN"/>
        </w:rPr>
        <w:t>三明</w:t>
      </w:r>
      <w:r>
        <w:rPr>
          <w:rFonts w:hint="eastAsia" w:asciiTheme="minorEastAsia" w:hAnsiTheme="minorEastAsia" w:eastAsiaTheme="minorEastAsia" w:cstheme="minorEastAsia"/>
          <w:b/>
          <w:bCs/>
          <w:sz w:val="52"/>
          <w:szCs w:val="52"/>
        </w:rPr>
        <w:t>环境监测中心站</w:t>
      </w:r>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采购项目</w:t>
      </w:r>
      <w:bookmarkEnd w:id="0"/>
      <w:bookmarkEnd w:id="1"/>
    </w:p>
    <w:p>
      <w:pPr>
        <w:jc w:val="center"/>
        <w:rPr>
          <w:rFonts w:asciiTheme="minorEastAsia" w:hAnsiTheme="minorEastAsia" w:eastAsiaTheme="minorEastAsia" w:cstheme="minorEastAsia"/>
          <w:b/>
          <w:bCs/>
          <w:sz w:val="52"/>
          <w:szCs w:val="52"/>
        </w:rPr>
      </w:pPr>
    </w:p>
    <w:p>
      <w:pPr>
        <w:jc w:val="center"/>
        <w:rPr>
          <w:rFonts w:asciiTheme="minorEastAsia" w:hAnsiTheme="minorEastAsia" w:eastAsiaTheme="minorEastAsia" w:cstheme="minorEastAsia"/>
          <w:b/>
          <w:bCs/>
          <w:sz w:val="52"/>
          <w:szCs w:val="52"/>
        </w:rPr>
      </w:pPr>
    </w:p>
    <w:p>
      <w:pPr>
        <w:ind w:firstLine="2610" w:firstLineChars="500"/>
        <w:rPr>
          <w:rFonts w:asciiTheme="minorEastAsia" w:hAnsiTheme="minorEastAsia" w:eastAsiaTheme="minorEastAsia" w:cstheme="minorEastAsia"/>
          <w:b/>
          <w:sz w:val="52"/>
          <w:szCs w:val="52"/>
        </w:rPr>
      </w:pPr>
      <w:bookmarkStart w:id="2" w:name="_Toc508011964"/>
      <w:r>
        <w:rPr>
          <w:rFonts w:hint="eastAsia" w:asciiTheme="minorEastAsia" w:hAnsiTheme="minorEastAsia" w:eastAsiaTheme="minorEastAsia" w:cstheme="minorEastAsia"/>
          <w:b/>
          <w:sz w:val="52"/>
          <w:szCs w:val="52"/>
        </w:rPr>
        <w:t>询　价　文　件</w:t>
      </w:r>
      <w:bookmarkEnd w:id="2"/>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pStyle w:val="15"/>
        <w:spacing w:line="360" w:lineRule="auto"/>
        <w:ind w:firstLine="2072" w:firstLineChars="645"/>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sz w:val="32"/>
          <w:szCs w:val="32"/>
        </w:rPr>
        <w:t>项目编号：</w:t>
      </w:r>
      <w:r>
        <w:rPr>
          <w:rFonts w:hint="eastAsia" w:asciiTheme="minorEastAsia" w:hAnsiTheme="minorEastAsia" w:eastAsiaTheme="minorEastAsia" w:cstheme="minorEastAsia"/>
          <w:b/>
          <w:sz w:val="32"/>
          <w:szCs w:val="32"/>
          <w:u w:val="single"/>
        </w:rPr>
        <w:t>FJ</w:t>
      </w:r>
      <w:r>
        <w:rPr>
          <w:rFonts w:hint="eastAsia" w:asciiTheme="minorEastAsia" w:hAnsiTheme="minorEastAsia" w:eastAsiaTheme="minorEastAsia" w:cstheme="minorEastAsia"/>
          <w:b/>
          <w:sz w:val="32"/>
          <w:szCs w:val="32"/>
          <w:u w:val="single"/>
          <w:lang w:val="en-US" w:eastAsia="zh-CN"/>
        </w:rPr>
        <w:t>SMZ</w:t>
      </w:r>
      <w:r>
        <w:rPr>
          <w:rFonts w:hint="eastAsia" w:asciiTheme="minorEastAsia" w:hAnsiTheme="minorEastAsia" w:eastAsiaTheme="minorEastAsia" w:cstheme="minorEastAsia"/>
          <w:b/>
          <w:sz w:val="32"/>
          <w:szCs w:val="32"/>
          <w:u w:val="single"/>
        </w:rPr>
        <w:t>202</w:t>
      </w:r>
      <w:r>
        <w:rPr>
          <w:rFonts w:hint="eastAsia" w:asciiTheme="minorEastAsia" w:hAnsiTheme="minorEastAsia" w:eastAsiaTheme="minorEastAsia" w:cstheme="minorEastAsia"/>
          <w:b/>
          <w:sz w:val="32"/>
          <w:szCs w:val="32"/>
          <w:u w:val="single"/>
          <w:lang w:val="en-US" w:eastAsia="zh-CN"/>
        </w:rPr>
        <w:t>3</w:t>
      </w:r>
      <w:r>
        <w:rPr>
          <w:rFonts w:hint="eastAsia" w:asciiTheme="minorEastAsia" w:hAnsiTheme="minorEastAsia" w:eastAsiaTheme="minorEastAsia" w:cstheme="minorEastAsia"/>
          <w:b/>
          <w:sz w:val="32"/>
          <w:szCs w:val="32"/>
          <w:u w:val="single"/>
        </w:rPr>
        <w:t>00</w:t>
      </w:r>
      <w:r>
        <w:rPr>
          <w:rFonts w:hint="eastAsia" w:asciiTheme="minorEastAsia" w:hAnsiTheme="minorEastAsia" w:eastAsiaTheme="minorEastAsia" w:cstheme="minorEastAsia"/>
          <w:b/>
          <w:sz w:val="32"/>
          <w:szCs w:val="32"/>
          <w:u w:val="single"/>
          <w:lang w:val="en-US" w:eastAsia="zh-CN"/>
        </w:rPr>
        <w:t>1</w:t>
      </w:r>
    </w:p>
    <w:p>
      <w:pPr>
        <w:pStyle w:val="15"/>
        <w:spacing w:line="360" w:lineRule="auto"/>
        <w:ind w:left="3209" w:leftChars="981" w:hanging="1149" w:hangingChars="545"/>
        <w:rPr>
          <w:rFonts w:asciiTheme="minorEastAsia" w:hAnsiTheme="minorEastAsia" w:eastAsiaTheme="minorEastAsia" w:cstheme="minorEastAsia"/>
          <w:b/>
        </w:rPr>
      </w:pPr>
    </w:p>
    <w:p>
      <w:pPr>
        <w:pStyle w:val="15"/>
        <w:spacing w:line="360" w:lineRule="auto"/>
        <w:ind w:left="3811" w:leftChars="981" w:hanging="1751" w:hangingChars="545"/>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项目名称：</w:t>
      </w:r>
      <w:r>
        <w:rPr>
          <w:rFonts w:hint="eastAsia" w:asciiTheme="minorEastAsia" w:hAnsiTheme="minorEastAsia" w:eastAsiaTheme="minorEastAsia" w:cstheme="minorEastAsia"/>
          <w:sz w:val="32"/>
          <w:szCs w:val="32"/>
        </w:rPr>
        <w:t>福建省</w:t>
      </w:r>
      <w:r>
        <w:rPr>
          <w:rFonts w:hint="eastAsia" w:asciiTheme="minorEastAsia" w:hAnsiTheme="minorEastAsia" w:eastAsiaTheme="minorEastAsia" w:cstheme="minorEastAsia"/>
          <w:sz w:val="32"/>
          <w:szCs w:val="32"/>
          <w:lang w:eastAsia="zh-CN"/>
        </w:rPr>
        <w:t>三明</w:t>
      </w:r>
      <w:r>
        <w:rPr>
          <w:rFonts w:hint="eastAsia" w:asciiTheme="minorEastAsia" w:hAnsiTheme="minorEastAsia" w:eastAsiaTheme="minorEastAsia" w:cstheme="minorEastAsia"/>
          <w:sz w:val="32"/>
          <w:szCs w:val="32"/>
        </w:rPr>
        <w:t>环境监测中心站</w:t>
      </w:r>
    </w:p>
    <w:p>
      <w:pPr>
        <w:pStyle w:val="15"/>
        <w:spacing w:line="360" w:lineRule="auto"/>
        <w:ind w:left="3796" w:leftChars="1741" w:hanging="140" w:hangingChars="44"/>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2023年第一批</w:t>
      </w:r>
      <w:r>
        <w:rPr>
          <w:rFonts w:hint="eastAsia" w:asciiTheme="minorEastAsia" w:hAnsiTheme="minorEastAsia" w:eastAsiaTheme="minorEastAsia" w:cstheme="minorEastAsia"/>
          <w:sz w:val="32"/>
          <w:szCs w:val="32"/>
          <w:lang w:eastAsia="zh-CN"/>
        </w:rPr>
        <w:t>仪器</w:t>
      </w:r>
      <w:r>
        <w:rPr>
          <w:rFonts w:hint="eastAsia" w:asciiTheme="minorEastAsia" w:hAnsiTheme="minorEastAsia" w:eastAsiaTheme="minorEastAsia" w:cstheme="minorEastAsia"/>
          <w:sz w:val="32"/>
          <w:szCs w:val="32"/>
          <w:lang w:val="en-US" w:eastAsia="zh-CN"/>
        </w:rPr>
        <w:t>配件</w:t>
      </w:r>
      <w:r>
        <w:rPr>
          <w:rFonts w:hint="eastAsia" w:asciiTheme="minorEastAsia" w:hAnsiTheme="minorEastAsia" w:eastAsiaTheme="minorEastAsia" w:cstheme="minorEastAsia"/>
          <w:sz w:val="32"/>
          <w:szCs w:val="32"/>
        </w:rPr>
        <w:t>采购</w:t>
      </w:r>
    </w:p>
    <w:p>
      <w:pPr>
        <w:pStyle w:val="15"/>
        <w:spacing w:line="360" w:lineRule="auto"/>
        <w:ind w:firstLine="2072" w:firstLineChars="645"/>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采购单位：</w:t>
      </w:r>
      <w:r>
        <w:rPr>
          <w:rFonts w:hint="eastAsia" w:asciiTheme="minorEastAsia" w:hAnsiTheme="minorEastAsia" w:eastAsiaTheme="minorEastAsia" w:cstheme="minorEastAsia"/>
          <w:sz w:val="32"/>
          <w:szCs w:val="32"/>
        </w:rPr>
        <w:t>福建省</w:t>
      </w:r>
      <w:r>
        <w:rPr>
          <w:rFonts w:hint="eastAsia" w:asciiTheme="minorEastAsia" w:hAnsiTheme="minorEastAsia" w:eastAsiaTheme="minorEastAsia" w:cstheme="minorEastAsia"/>
          <w:sz w:val="32"/>
          <w:szCs w:val="32"/>
          <w:lang w:eastAsia="zh-CN"/>
        </w:rPr>
        <w:t>三明</w:t>
      </w:r>
      <w:r>
        <w:rPr>
          <w:rFonts w:hint="eastAsia" w:asciiTheme="minorEastAsia" w:hAnsiTheme="minorEastAsia" w:eastAsiaTheme="minorEastAsia" w:cstheme="minorEastAsia"/>
          <w:sz w:val="32"/>
          <w:szCs w:val="32"/>
        </w:rPr>
        <w:t>环境监测中心站</w:t>
      </w:r>
    </w:p>
    <w:p>
      <w:pPr>
        <w:pStyle w:val="15"/>
        <w:spacing w:line="360" w:lineRule="auto"/>
        <w:rPr>
          <w:rFonts w:asciiTheme="minorEastAsia" w:hAnsiTheme="minorEastAsia" w:eastAsiaTheme="minorEastAsia" w:cstheme="minorEastAsia"/>
          <w:sz w:val="36"/>
        </w:rPr>
      </w:pPr>
    </w:p>
    <w:p>
      <w:pPr>
        <w:pStyle w:val="15"/>
        <w:spacing w:line="360" w:lineRule="auto"/>
        <w:jc w:val="center"/>
        <w:rPr>
          <w:rFonts w:asciiTheme="minorEastAsia" w:hAnsiTheme="minorEastAsia" w:eastAsiaTheme="minorEastAsia" w:cstheme="minorEastAsia"/>
          <w:b/>
          <w:sz w:val="36"/>
        </w:rPr>
      </w:pPr>
      <w:r>
        <w:rPr>
          <w:rFonts w:hint="eastAsia" w:asciiTheme="minorEastAsia" w:hAnsiTheme="minorEastAsia" w:eastAsiaTheme="minorEastAsia" w:cstheme="minorEastAsia"/>
          <w:b/>
          <w:bCs/>
          <w:color w:val="000000"/>
          <w:sz w:val="32"/>
        </w:rPr>
        <w:t>福建省</w:t>
      </w:r>
      <w:r>
        <w:rPr>
          <w:rFonts w:hint="eastAsia" w:asciiTheme="minorEastAsia" w:hAnsiTheme="minorEastAsia" w:eastAsiaTheme="minorEastAsia" w:cstheme="minorEastAsia"/>
          <w:b/>
          <w:bCs/>
          <w:color w:val="000000"/>
          <w:sz w:val="32"/>
          <w:lang w:eastAsia="zh-CN"/>
        </w:rPr>
        <w:t>三明</w:t>
      </w:r>
      <w:r>
        <w:rPr>
          <w:rFonts w:hint="eastAsia" w:asciiTheme="minorEastAsia" w:hAnsiTheme="minorEastAsia" w:eastAsiaTheme="minorEastAsia" w:cstheme="minorEastAsia"/>
          <w:b/>
          <w:bCs/>
          <w:color w:val="000000"/>
          <w:sz w:val="32"/>
        </w:rPr>
        <w:t>环境监测中心站</w:t>
      </w:r>
    </w:p>
    <w:p>
      <w:pPr>
        <w:pStyle w:val="15"/>
        <w:spacing w:line="360" w:lineRule="auto"/>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lang w:val="en-US" w:eastAsia="zh-CN"/>
        </w:rPr>
        <w:t>2023</w:t>
      </w:r>
      <w:r>
        <w:rPr>
          <w:rFonts w:hint="eastAsia" w:asciiTheme="minorEastAsia" w:hAnsiTheme="minorEastAsia" w:eastAsiaTheme="minorEastAsia" w:cstheme="minorEastAsia"/>
          <w:b/>
          <w:sz w:val="32"/>
        </w:rPr>
        <w:t>年</w:t>
      </w:r>
      <w:r>
        <w:rPr>
          <w:rFonts w:hint="eastAsia" w:asciiTheme="minorEastAsia" w:hAnsiTheme="minorEastAsia" w:eastAsiaTheme="minorEastAsia" w:cstheme="minorEastAsia"/>
          <w:b/>
          <w:sz w:val="32"/>
          <w:lang w:val="en-US" w:eastAsia="zh-CN"/>
        </w:rPr>
        <w:t>5</w:t>
      </w:r>
      <w:r>
        <w:rPr>
          <w:rFonts w:hint="eastAsia" w:asciiTheme="minorEastAsia" w:hAnsiTheme="minorEastAsia" w:eastAsiaTheme="minorEastAsia" w:cstheme="minorEastAsia"/>
          <w:b/>
          <w:sz w:val="32"/>
        </w:rPr>
        <w:t>月</w:t>
      </w:r>
    </w:p>
    <w:p>
      <w:pPr>
        <w:pStyle w:val="3"/>
        <w:numPr>
          <w:ilvl w:val="0"/>
          <w:numId w:val="0"/>
        </w:numPr>
        <w:spacing w:before="120" w:line="360" w:lineRule="auto"/>
        <w:rPr>
          <w:rFonts w:ascii="仿宋_GB2312" w:hAnsi="宋体" w:eastAsia="仿宋_GB2312"/>
          <w:color w:val="000000"/>
          <w:sz w:val="36"/>
        </w:rPr>
        <w:sectPr>
          <w:headerReference r:id="rId3" w:type="default"/>
          <w:pgSz w:w="11906" w:h="16838"/>
          <w:pgMar w:top="1440" w:right="1800" w:bottom="1440" w:left="1800" w:header="851" w:footer="992" w:gutter="0"/>
          <w:pgNumType w:start="1"/>
          <w:cols w:space="425" w:num="1"/>
          <w:docGrid w:type="lines" w:linePitch="312" w:charSpace="0"/>
        </w:sectPr>
      </w:pPr>
      <w:bookmarkStart w:id="3" w:name="_Toc341088032"/>
    </w:p>
    <w:p>
      <w:pPr>
        <w:jc w:val="center"/>
        <w:rPr>
          <w:rFonts w:ascii="仿宋_GB2312" w:hAnsi="宋体" w:eastAsia="仿宋_GB2312"/>
          <w:b/>
          <w:sz w:val="32"/>
          <w:szCs w:val="32"/>
        </w:rPr>
      </w:pPr>
    </w:p>
    <w:p>
      <w:pPr>
        <w:jc w:val="center"/>
        <w:rPr>
          <w:rFonts w:ascii="仿宋_GB2312" w:hAnsi="宋体" w:eastAsia="仿宋_GB2312"/>
          <w:b/>
          <w:sz w:val="36"/>
          <w:szCs w:val="32"/>
        </w:rPr>
      </w:pPr>
      <w:r>
        <w:rPr>
          <w:rFonts w:hint="eastAsia" w:ascii="仿宋_GB2312" w:hAnsi="宋体" w:eastAsia="仿宋_GB2312"/>
          <w:b/>
          <w:sz w:val="36"/>
          <w:szCs w:val="32"/>
        </w:rPr>
        <w:t>目 录</w:t>
      </w:r>
    </w:p>
    <w:p>
      <w:pPr>
        <w:jc w:val="center"/>
        <w:rPr>
          <w:rFonts w:ascii="仿宋_GB2312" w:eastAsia="仿宋_GB2312"/>
        </w:rPr>
      </w:pPr>
    </w:p>
    <w:p>
      <w:pPr>
        <w:pStyle w:val="20"/>
        <w:tabs>
          <w:tab w:val="right" w:leader="dot" w:pos="8296"/>
        </w:tabs>
        <w:rPr>
          <w:rFonts w:ascii="仿宋_GB2312" w:eastAsia="仿宋_GB2312" w:hAnsiTheme="minorHAnsi" w:cstheme="minorBidi"/>
          <w:sz w:val="28"/>
          <w:szCs w:val="28"/>
        </w:rPr>
      </w:pPr>
      <w:r>
        <w:rPr>
          <w:rFonts w:hint="eastAsia" w:ascii="仿宋_GB2312" w:eastAsia="仿宋_GB2312"/>
        </w:rPr>
        <w:fldChar w:fldCharType="begin"/>
      </w:r>
      <w:r>
        <w:rPr>
          <w:rFonts w:hint="eastAsia" w:ascii="仿宋_GB2312" w:eastAsia="仿宋_GB2312"/>
        </w:rPr>
        <w:instrText xml:space="preserve"> TOC \o "1-3" \h \z \u </w:instrText>
      </w:r>
      <w:r>
        <w:rPr>
          <w:rFonts w:hint="eastAsia" w:ascii="仿宋_GB2312" w:eastAsia="仿宋_GB2312"/>
        </w:rPr>
        <w:fldChar w:fldCharType="separate"/>
      </w:r>
      <w:r>
        <w:fldChar w:fldCharType="begin"/>
      </w:r>
      <w:r>
        <w:instrText xml:space="preserve"> HYPERLINK \l "_Toc508011964" </w:instrText>
      </w:r>
      <w:r>
        <w:fldChar w:fldCharType="separate"/>
      </w:r>
      <w:r>
        <w:fldChar w:fldCharType="end"/>
      </w:r>
      <w:r>
        <w:fldChar w:fldCharType="begin"/>
      </w:r>
      <w:r>
        <w:instrText xml:space="preserve"> HYPERLINK \l "_Toc508011965" </w:instrText>
      </w:r>
      <w:r>
        <w:fldChar w:fldCharType="separate"/>
      </w:r>
      <w:r>
        <w:rPr>
          <w:rStyle w:val="28"/>
          <w:rFonts w:hint="eastAsia" w:ascii="仿宋_GB2312" w:hAnsi="宋体" w:eastAsia="仿宋_GB2312"/>
          <w:sz w:val="28"/>
          <w:szCs w:val="28"/>
        </w:rPr>
        <w:t>一、邀请函</w:t>
      </w:r>
      <w:r>
        <w:rPr>
          <w:rFonts w:hint="eastAsia" w:ascii="仿宋_GB2312" w:eastAsia="仿宋_GB2312"/>
          <w:sz w:val="28"/>
          <w:szCs w:val="28"/>
        </w:rPr>
        <w:tab/>
      </w:r>
      <w:r>
        <w:rPr>
          <w:rFonts w:hint="eastAsia" w:ascii="仿宋_GB2312" w:eastAsia="仿宋_GB2312"/>
          <w:sz w:val="28"/>
          <w:szCs w:val="28"/>
          <w:lang w:val="en-US" w:eastAsia="zh-CN"/>
        </w:rPr>
        <w:t>1</w:t>
      </w:r>
      <w:r>
        <w:rPr>
          <w:rFonts w:hint="eastAsia" w:ascii="仿宋_GB2312" w:eastAsia="仿宋_GB2312"/>
          <w:sz w:val="28"/>
          <w:szCs w:val="28"/>
        </w:rPr>
        <w:fldChar w:fldCharType="end"/>
      </w:r>
    </w:p>
    <w:p>
      <w:pPr>
        <w:pStyle w:val="21"/>
        <w:tabs>
          <w:tab w:val="right" w:leader="dot" w:pos="8296"/>
        </w:tabs>
        <w:ind w:left="0" w:leftChars="0"/>
        <w:rPr>
          <w:rFonts w:ascii="仿宋_GB2312" w:eastAsia="仿宋_GB2312" w:hAnsiTheme="minorHAnsi" w:cstheme="minorBidi"/>
          <w:sz w:val="28"/>
          <w:szCs w:val="28"/>
        </w:rPr>
      </w:pPr>
      <w:r>
        <w:fldChar w:fldCharType="begin"/>
      </w:r>
      <w:r>
        <w:instrText xml:space="preserve"> HYPERLINK \l "_Toc508011966" </w:instrText>
      </w:r>
      <w:r>
        <w:fldChar w:fldCharType="separate"/>
      </w:r>
      <w:r>
        <w:rPr>
          <w:rStyle w:val="28"/>
          <w:rFonts w:hint="eastAsia" w:ascii="仿宋_GB2312" w:hAnsi="宋体" w:eastAsia="仿宋_GB2312"/>
          <w:sz w:val="28"/>
          <w:szCs w:val="28"/>
        </w:rPr>
        <w:t>二、询价须知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_Toc508011966 \h </w:instrText>
      </w:r>
      <w:r>
        <w:rPr>
          <w:rFonts w:hint="eastAsia" w:ascii="仿宋_GB2312" w:eastAsia="仿宋_GB2312"/>
          <w:sz w:val="28"/>
          <w:szCs w:val="28"/>
        </w:rPr>
        <w:fldChar w:fldCharType="separate"/>
      </w:r>
      <w:r>
        <w:rPr>
          <w:rFonts w:hint="eastAsia" w:ascii="仿宋_GB2312" w:eastAsia="仿宋_GB2312"/>
          <w:sz w:val="28"/>
          <w:szCs w:val="28"/>
        </w:rPr>
        <w:t>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21"/>
        <w:tabs>
          <w:tab w:val="right" w:leader="dot" w:pos="8296"/>
        </w:tabs>
        <w:ind w:left="0" w:leftChars="0"/>
        <w:rPr>
          <w:rFonts w:ascii="仿宋_GB2312" w:eastAsia="仿宋_GB2312" w:hAnsiTheme="minorHAnsi" w:cstheme="minorBidi"/>
        </w:rPr>
      </w:pPr>
      <w:r>
        <w:fldChar w:fldCharType="begin"/>
      </w:r>
      <w:r>
        <w:instrText xml:space="preserve"> HYPERLINK \l "_Toc508011967" </w:instrText>
      </w:r>
      <w:r>
        <w:fldChar w:fldCharType="separate"/>
      </w:r>
      <w:r>
        <w:rPr>
          <w:rStyle w:val="28"/>
          <w:rFonts w:hint="eastAsia" w:ascii="仿宋_GB2312" w:hAnsi="宋体" w:eastAsia="仿宋_GB2312"/>
          <w:sz w:val="28"/>
          <w:szCs w:val="28"/>
        </w:rPr>
        <w:t>三、采购项目及要求</w:t>
      </w:r>
      <w:r>
        <w:rPr>
          <w:rFonts w:hint="eastAsia" w:ascii="仿宋_GB2312" w:eastAsia="仿宋_GB2312"/>
          <w:sz w:val="28"/>
          <w:szCs w:val="28"/>
        </w:rPr>
        <w:tab/>
      </w:r>
      <w:r>
        <w:rPr>
          <w:rFonts w:hint="eastAsia" w:ascii="仿宋_GB2312" w:eastAsia="仿宋_GB2312"/>
          <w:sz w:val="28"/>
          <w:szCs w:val="28"/>
          <w:lang w:val="en-US" w:eastAsia="zh-CN"/>
        </w:rPr>
        <w:t>4</w:t>
      </w:r>
      <w:r>
        <w:rPr>
          <w:rFonts w:hint="eastAsia" w:ascii="仿宋_GB2312" w:eastAsia="仿宋_GB2312"/>
          <w:sz w:val="28"/>
          <w:szCs w:val="28"/>
        </w:rPr>
        <w:fldChar w:fldCharType="end"/>
      </w:r>
    </w:p>
    <w:p>
      <w:pPr>
        <w:pStyle w:val="20"/>
        <w:tabs>
          <w:tab w:val="right" w:leader="dot" w:pos="8296"/>
        </w:tabs>
        <w:rPr>
          <w:rFonts w:ascii="仿宋_GB2312" w:eastAsia="仿宋_GB2312" w:hAnsiTheme="minorHAnsi" w:cstheme="minorBidi"/>
        </w:rPr>
      </w:pPr>
    </w:p>
    <w:p>
      <w:pPr>
        <w:rPr>
          <w:rFonts w:ascii="仿宋_GB2312" w:eastAsia="仿宋_GB2312"/>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仿宋_GB2312" w:eastAsia="仿宋_GB2312"/>
        </w:rPr>
        <w:fldChar w:fldCharType="end"/>
      </w:r>
    </w:p>
    <w:p>
      <w:pPr>
        <w:pStyle w:val="3"/>
        <w:numPr>
          <w:ilvl w:val="0"/>
          <w:numId w:val="0"/>
        </w:numPr>
        <w:spacing w:before="0" w:after="0" w:line="240" w:lineRule="auto"/>
        <w:jc w:val="center"/>
        <w:rPr>
          <w:rFonts w:ascii="仿宋_GB2312" w:hAnsi="宋体" w:eastAsia="仿宋_GB2312"/>
          <w:color w:val="000000"/>
          <w:sz w:val="36"/>
        </w:rPr>
      </w:pPr>
      <w:bookmarkStart w:id="4" w:name="_Toc508011965"/>
      <w:r>
        <w:rPr>
          <w:rFonts w:hint="eastAsia" w:ascii="黑体" w:hAnsi="黑体" w:eastAsia="黑体" w:cs="黑体"/>
          <w:b w:val="0"/>
          <w:bCs/>
          <w:color w:val="000000"/>
          <w:sz w:val="36"/>
        </w:rPr>
        <w:t>一、邀请函</w:t>
      </w:r>
      <w:bookmarkEnd w:id="3"/>
      <w:bookmarkEnd w:id="4"/>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根据工作需要，拟对</w:t>
      </w:r>
      <w:r>
        <w:rPr>
          <w:rFonts w:hint="eastAsia" w:asciiTheme="minorEastAsia" w:hAnsiTheme="minorEastAsia" w:eastAsiaTheme="minorEastAsia" w:cstheme="minorEastAsia"/>
          <w:b/>
          <w:bCs/>
          <w:sz w:val="24"/>
          <w:szCs w:val="24"/>
          <w:u w:val="single"/>
        </w:rPr>
        <w:t>福建省</w:t>
      </w:r>
      <w:r>
        <w:rPr>
          <w:rFonts w:hint="eastAsia" w:asciiTheme="minorEastAsia" w:hAnsiTheme="minorEastAsia" w:eastAsiaTheme="minorEastAsia" w:cstheme="minorEastAsia"/>
          <w:b/>
          <w:bCs/>
          <w:sz w:val="24"/>
          <w:szCs w:val="24"/>
          <w:u w:val="single"/>
          <w:lang w:eastAsia="zh-CN"/>
        </w:rPr>
        <w:t>三明</w:t>
      </w:r>
      <w:r>
        <w:rPr>
          <w:rFonts w:hint="eastAsia" w:asciiTheme="minorEastAsia" w:hAnsiTheme="minorEastAsia" w:eastAsiaTheme="minorEastAsia" w:cstheme="minorEastAsia"/>
          <w:b/>
          <w:bCs/>
          <w:sz w:val="24"/>
          <w:szCs w:val="24"/>
          <w:u w:val="single"/>
        </w:rPr>
        <w:t>环境监测中心站</w:t>
      </w:r>
      <w:r>
        <w:rPr>
          <w:rFonts w:hint="eastAsia" w:asciiTheme="minorEastAsia" w:hAnsiTheme="minorEastAsia" w:eastAsiaTheme="minorEastAsia" w:cstheme="minorEastAsia"/>
          <w:b/>
          <w:bCs/>
          <w:sz w:val="24"/>
          <w:szCs w:val="24"/>
          <w:u w:val="single"/>
          <w:lang w:val="en-US" w:eastAsia="zh-CN"/>
        </w:rPr>
        <w:t>2023年第一批</w:t>
      </w:r>
      <w:r>
        <w:rPr>
          <w:rFonts w:hint="eastAsia" w:asciiTheme="minorEastAsia" w:hAnsiTheme="minorEastAsia" w:eastAsiaTheme="minorEastAsia" w:cstheme="minorEastAsia"/>
          <w:b/>
          <w:bCs/>
          <w:sz w:val="24"/>
          <w:szCs w:val="24"/>
          <w:u w:val="single"/>
          <w:lang w:eastAsia="zh-CN"/>
        </w:rPr>
        <w:t>仪器</w:t>
      </w:r>
      <w:r>
        <w:rPr>
          <w:rFonts w:hint="eastAsia" w:asciiTheme="minorEastAsia" w:hAnsiTheme="minorEastAsia" w:eastAsiaTheme="minorEastAsia" w:cstheme="minorEastAsia"/>
          <w:b/>
          <w:bCs/>
          <w:sz w:val="24"/>
          <w:szCs w:val="24"/>
          <w:u w:val="single"/>
          <w:lang w:val="en-US" w:eastAsia="zh-CN"/>
        </w:rPr>
        <w:t>配件</w:t>
      </w:r>
      <w:r>
        <w:rPr>
          <w:rFonts w:hint="eastAsia" w:asciiTheme="minorEastAsia" w:hAnsiTheme="minorEastAsia" w:eastAsiaTheme="minorEastAsia" w:cstheme="minorEastAsia"/>
          <w:b/>
          <w:bCs/>
          <w:sz w:val="24"/>
          <w:szCs w:val="24"/>
          <w:u w:val="single"/>
        </w:rPr>
        <w:t>采购项目</w:t>
      </w:r>
      <w:r>
        <w:rPr>
          <w:rFonts w:hint="eastAsia" w:asciiTheme="minorEastAsia" w:hAnsiTheme="minorEastAsia" w:eastAsiaTheme="minorEastAsia" w:cstheme="minorEastAsia"/>
          <w:sz w:val="24"/>
          <w:szCs w:val="24"/>
        </w:rPr>
        <w:t>进行询价，欢迎有意向的单位或公司参加报价。</w:t>
      </w:r>
    </w:p>
    <w:p>
      <w:pPr>
        <w:pStyle w:val="15"/>
        <w:spacing w:line="44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1、询价文件编号：FJ</w:t>
      </w:r>
      <w:r>
        <w:rPr>
          <w:rFonts w:hint="eastAsia" w:asciiTheme="minorEastAsia" w:hAnsiTheme="minorEastAsia" w:eastAsiaTheme="minorEastAsia" w:cstheme="minorEastAsia"/>
          <w:sz w:val="24"/>
          <w:szCs w:val="24"/>
          <w:lang w:val="en-US" w:eastAsia="zh-CN"/>
        </w:rPr>
        <w:t>SMZ</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1</w:t>
      </w:r>
    </w:p>
    <w:p>
      <w:pPr>
        <w:pStyle w:val="15"/>
        <w:spacing w:line="4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2、采购货物名称、数量及主要技术规格：</w:t>
      </w:r>
      <w:r>
        <w:rPr>
          <w:rFonts w:hint="eastAsia" w:asciiTheme="minorEastAsia" w:hAnsiTheme="minorEastAsia" w:eastAsiaTheme="minorEastAsia" w:cstheme="minorEastAsia"/>
          <w:sz w:val="24"/>
          <w:szCs w:val="24"/>
          <w:lang w:eastAsia="zh-CN"/>
        </w:rPr>
        <w:t>见</w:t>
      </w:r>
      <w:r>
        <w:rPr>
          <w:rFonts w:hint="eastAsia" w:asciiTheme="minorEastAsia" w:hAnsiTheme="minorEastAsia" w:eastAsiaTheme="minorEastAsia" w:cstheme="minorEastAsia"/>
          <w:sz w:val="24"/>
          <w:szCs w:val="24"/>
        </w:rPr>
        <w:t>《采购项目及要求》</w:t>
      </w:r>
    </w:p>
    <w:p>
      <w:pPr>
        <w:pStyle w:val="3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3、采购单位：福建省</w:t>
      </w:r>
      <w:r>
        <w:rPr>
          <w:rFonts w:hint="eastAsia" w:asciiTheme="minorEastAsia" w:hAnsiTheme="minorEastAsia" w:eastAsiaTheme="minorEastAsia" w:cstheme="minorEastAsia"/>
          <w:sz w:val="24"/>
          <w:szCs w:val="24"/>
          <w:lang w:eastAsia="zh-CN"/>
        </w:rPr>
        <w:t>三明</w:t>
      </w:r>
      <w:r>
        <w:rPr>
          <w:rFonts w:hint="eastAsia" w:asciiTheme="minorEastAsia" w:hAnsiTheme="minorEastAsia" w:eastAsiaTheme="minorEastAsia" w:cstheme="minorEastAsia"/>
          <w:sz w:val="24"/>
          <w:szCs w:val="24"/>
        </w:rPr>
        <w:t xml:space="preserve">环境监测中心站 </w:t>
      </w:r>
    </w:p>
    <w:p>
      <w:pPr>
        <w:pStyle w:val="38"/>
        <w:ind w:firstLine="840" w:firstLineChars="35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采购单位联系人：</w:t>
      </w:r>
      <w:r>
        <w:rPr>
          <w:rFonts w:hint="eastAsia" w:asciiTheme="minorEastAsia" w:hAnsiTheme="minorEastAsia" w:eastAsiaTheme="minorEastAsia" w:cstheme="minorEastAsia"/>
          <w:sz w:val="24"/>
          <w:szCs w:val="24"/>
          <w:lang w:val="en-US" w:eastAsia="zh-CN"/>
        </w:rPr>
        <w:t>朱玲</w:t>
      </w:r>
    </w:p>
    <w:p>
      <w:pPr>
        <w:pStyle w:val="38"/>
        <w:ind w:firstLine="840" w:firstLineChars="35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采购单位联系电话：</w:t>
      </w:r>
      <w:r>
        <w:rPr>
          <w:rFonts w:hint="eastAsia" w:asciiTheme="minorEastAsia" w:hAnsiTheme="minorEastAsia" w:eastAsiaTheme="minorEastAsia" w:cstheme="minorEastAsia"/>
          <w:sz w:val="24"/>
          <w:szCs w:val="24"/>
          <w:lang w:val="en-US" w:eastAsia="zh-CN"/>
        </w:rPr>
        <w:t>0598-8233641</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4、询价文件领取</w:t>
      </w: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rPr>
        <w:t>［202</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10</w:t>
      </w:r>
      <w:r>
        <w:rPr>
          <w:rFonts w:hint="eastAsia" w:asciiTheme="minorEastAsia" w:hAnsiTheme="minorEastAsia" w:eastAsiaTheme="minorEastAsia" w:cstheme="minorEastAsia"/>
          <w:sz w:val="24"/>
          <w:szCs w:val="24"/>
          <w:u w:val="single"/>
        </w:rPr>
        <w:t>日］至［202</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17</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工作日</w:t>
      </w:r>
      <w:r>
        <w:rPr>
          <w:rFonts w:hint="eastAsia" w:asciiTheme="minorEastAsia" w:hAnsiTheme="minorEastAsia" w:eastAsiaTheme="minorEastAsia" w:cstheme="minorEastAsia"/>
          <w:sz w:val="24"/>
          <w:szCs w:val="24"/>
        </w:rPr>
        <w:t>)，每天9:00–12:00，15:00–1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0（北京时间）；或者直接从福建省生态环境厅官网的“公告公示”栏里下载。</w:t>
      </w:r>
    </w:p>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5、报价文件递交地点及截止时间：</w:t>
      </w:r>
      <w:r>
        <w:rPr>
          <w:rFonts w:hint="eastAsia" w:asciiTheme="minorEastAsia" w:hAnsiTheme="minorEastAsia" w:eastAsiaTheme="minorEastAsia" w:cstheme="minorEastAsia"/>
          <w:sz w:val="24"/>
        </w:rPr>
        <w:t>报价文件应于</w:t>
      </w:r>
      <w:r>
        <w:rPr>
          <w:rFonts w:hint="eastAsia" w:asciiTheme="minorEastAsia" w:hAnsiTheme="minorEastAsia" w:eastAsiaTheme="minorEastAsia" w:cstheme="minorEastAsia"/>
          <w:b/>
          <w:sz w:val="24"/>
          <w:u w:val="single"/>
        </w:rPr>
        <w:t>［202</w:t>
      </w:r>
      <w:r>
        <w:rPr>
          <w:rFonts w:hint="eastAsia" w:asciiTheme="minorEastAsia" w:hAnsiTheme="minorEastAsia" w:eastAsiaTheme="minorEastAsia" w:cstheme="minorEastAsia"/>
          <w:b/>
          <w:sz w:val="24"/>
          <w:u w:val="single"/>
          <w:lang w:val="en-US" w:eastAsia="zh-CN"/>
        </w:rPr>
        <w:t>3</w:t>
      </w:r>
      <w:r>
        <w:rPr>
          <w:rFonts w:hint="eastAsia" w:asciiTheme="minorEastAsia" w:hAnsiTheme="minorEastAsia" w:eastAsiaTheme="minorEastAsia" w:cstheme="minorEastAsia"/>
          <w:b/>
          <w:sz w:val="24"/>
          <w:u w:val="single"/>
        </w:rPr>
        <w:t>年</w:t>
      </w:r>
      <w:r>
        <w:rPr>
          <w:rFonts w:hint="eastAsia" w:asciiTheme="minorEastAsia" w:hAnsiTheme="minorEastAsia" w:eastAsiaTheme="minorEastAsia" w:cstheme="minorEastAsia"/>
          <w:b/>
          <w:sz w:val="24"/>
          <w:u w:val="single"/>
          <w:lang w:val="en-US" w:eastAsia="zh-CN"/>
        </w:rPr>
        <w:t>5</w:t>
      </w:r>
      <w:r>
        <w:rPr>
          <w:rFonts w:hint="eastAsia" w:asciiTheme="minorEastAsia" w:hAnsiTheme="minorEastAsia" w:eastAsiaTheme="minorEastAsia" w:cstheme="minorEastAsia"/>
          <w:b/>
          <w:sz w:val="24"/>
          <w:u w:val="single"/>
        </w:rPr>
        <w:t>月</w:t>
      </w:r>
      <w:r>
        <w:rPr>
          <w:rFonts w:hint="eastAsia" w:asciiTheme="minorEastAsia" w:hAnsiTheme="minorEastAsia" w:eastAsiaTheme="minorEastAsia" w:cstheme="minorEastAsia"/>
          <w:b/>
          <w:sz w:val="24"/>
          <w:u w:val="single"/>
          <w:lang w:val="en-US" w:eastAsia="zh-CN"/>
        </w:rPr>
        <w:t>18</w:t>
      </w:r>
      <w:r>
        <w:rPr>
          <w:rFonts w:hint="eastAsia" w:asciiTheme="minorEastAsia" w:hAnsiTheme="minorEastAsia" w:eastAsiaTheme="minorEastAsia" w:cstheme="minorEastAsia"/>
          <w:b/>
          <w:sz w:val="24"/>
          <w:u w:val="single"/>
        </w:rPr>
        <w:t>日</w:t>
      </w:r>
      <w:r>
        <w:rPr>
          <w:rFonts w:hint="eastAsia" w:asciiTheme="minorEastAsia" w:hAnsiTheme="minorEastAsia" w:eastAsiaTheme="minorEastAsia" w:cstheme="minorEastAsia"/>
          <w:b/>
          <w:sz w:val="24"/>
          <w:u w:val="single"/>
          <w:lang w:val="en-US" w:eastAsia="zh-CN"/>
        </w:rPr>
        <w:t>9</w:t>
      </w:r>
      <w:r>
        <w:rPr>
          <w:rFonts w:hint="eastAsia" w:asciiTheme="minorEastAsia" w:hAnsiTheme="minorEastAsia" w:eastAsiaTheme="minorEastAsia" w:cstheme="minorEastAsia"/>
          <w:b/>
          <w:sz w:val="24"/>
          <w:u w:val="single"/>
        </w:rPr>
        <w:t>:</w:t>
      </w:r>
      <w:r>
        <w:rPr>
          <w:rFonts w:hint="eastAsia" w:asciiTheme="minorEastAsia" w:hAnsiTheme="minorEastAsia" w:eastAsiaTheme="minorEastAsia" w:cstheme="minorEastAsia"/>
          <w:b/>
          <w:sz w:val="24"/>
          <w:u w:val="single"/>
          <w:lang w:val="en-US" w:eastAsia="zh-CN"/>
        </w:rPr>
        <w:t>0</w:t>
      </w:r>
      <w:r>
        <w:rPr>
          <w:rFonts w:hint="eastAsia" w:asciiTheme="minorEastAsia" w:hAnsiTheme="minorEastAsia" w:eastAsiaTheme="minorEastAsia" w:cstheme="minorEastAsia"/>
          <w:b/>
          <w:sz w:val="24"/>
          <w:u w:val="single"/>
        </w:rPr>
        <w:t>0］（北京时间）</w:t>
      </w:r>
      <w:r>
        <w:rPr>
          <w:rFonts w:hint="eastAsia" w:asciiTheme="minorEastAsia" w:hAnsiTheme="minorEastAsia" w:eastAsiaTheme="minorEastAsia" w:cstheme="minorEastAsia"/>
          <w:sz w:val="24"/>
        </w:rPr>
        <w:t>之前提交到</w:t>
      </w:r>
      <w:r>
        <w:rPr>
          <w:rFonts w:hint="eastAsia" w:asciiTheme="minorEastAsia" w:hAnsiTheme="minorEastAsia" w:eastAsiaTheme="minorEastAsia" w:cstheme="minorEastAsia"/>
          <w:b/>
          <w:sz w:val="24"/>
          <w:u w:val="single"/>
        </w:rPr>
        <w:t>福建省</w:t>
      </w:r>
      <w:r>
        <w:rPr>
          <w:rFonts w:hint="eastAsia" w:asciiTheme="minorEastAsia" w:hAnsiTheme="minorEastAsia" w:eastAsiaTheme="minorEastAsia" w:cstheme="minorEastAsia"/>
          <w:b/>
          <w:sz w:val="24"/>
          <w:u w:val="single"/>
          <w:lang w:eastAsia="zh-CN"/>
        </w:rPr>
        <w:t>三明</w:t>
      </w:r>
      <w:r>
        <w:rPr>
          <w:rFonts w:hint="eastAsia" w:asciiTheme="minorEastAsia" w:hAnsiTheme="minorEastAsia" w:eastAsiaTheme="minorEastAsia" w:cstheme="minorEastAsia"/>
          <w:b/>
          <w:sz w:val="24"/>
          <w:u w:val="single"/>
        </w:rPr>
        <w:t>环境监测中心站办公室</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eastAsia="zh-CN"/>
        </w:rPr>
        <w:t>三明市三元区绿岩新村</w:t>
      </w:r>
      <w:r>
        <w:rPr>
          <w:rFonts w:hint="eastAsia" w:asciiTheme="minorEastAsia" w:hAnsiTheme="minorEastAsia" w:eastAsiaTheme="minorEastAsia" w:cstheme="minorEastAsia"/>
          <w:sz w:val="24"/>
          <w:u w:val="single"/>
          <w:lang w:val="en-US" w:eastAsia="zh-CN"/>
        </w:rPr>
        <w:t>76幢</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rPr>
        <w:t>，逾期送达的或不符合规定的报价文件将被拒绝</w:t>
      </w:r>
      <w:r>
        <w:rPr>
          <w:rFonts w:hint="eastAsia" w:asciiTheme="minorEastAsia" w:hAnsiTheme="minorEastAsia" w:eastAsiaTheme="minorEastAsia" w:cstheme="minorEastAsia"/>
          <w:color w:val="auto"/>
          <w:sz w:val="24"/>
        </w:rPr>
        <w:t>或视为无效</w:t>
      </w:r>
      <w:r>
        <w:rPr>
          <w:rFonts w:hint="eastAsia" w:asciiTheme="minorEastAsia" w:hAnsiTheme="minorEastAsia" w:eastAsiaTheme="minorEastAsia" w:cstheme="minorEastAsia"/>
          <w:sz w:val="24"/>
        </w:rPr>
        <w:t>。</w:t>
      </w:r>
    </w:p>
    <w:p>
      <w:pPr>
        <w:spacing w:line="360" w:lineRule="auto"/>
        <w:ind w:left="48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6、开标时间：</w:t>
      </w:r>
      <w:r>
        <w:rPr>
          <w:rFonts w:hint="eastAsia" w:asciiTheme="minorEastAsia" w:hAnsiTheme="minorEastAsia" w:eastAsiaTheme="minorEastAsia" w:cstheme="minorEastAsia"/>
          <w:b/>
          <w:sz w:val="24"/>
          <w:u w:val="single"/>
        </w:rPr>
        <w:t>[202</w:t>
      </w:r>
      <w:r>
        <w:rPr>
          <w:rFonts w:hint="eastAsia" w:asciiTheme="minorEastAsia" w:hAnsiTheme="minorEastAsia" w:eastAsiaTheme="minorEastAsia" w:cstheme="minorEastAsia"/>
          <w:b/>
          <w:sz w:val="24"/>
          <w:u w:val="single"/>
          <w:lang w:val="en-US" w:eastAsia="zh-CN"/>
        </w:rPr>
        <w:t>3</w:t>
      </w:r>
      <w:r>
        <w:rPr>
          <w:rFonts w:hint="eastAsia" w:asciiTheme="minorEastAsia" w:hAnsiTheme="minorEastAsia" w:eastAsiaTheme="minorEastAsia" w:cstheme="minorEastAsia"/>
          <w:b/>
          <w:sz w:val="24"/>
          <w:u w:val="single"/>
        </w:rPr>
        <w:t>年</w:t>
      </w:r>
      <w:r>
        <w:rPr>
          <w:rFonts w:hint="eastAsia" w:asciiTheme="minorEastAsia" w:hAnsiTheme="minorEastAsia" w:eastAsiaTheme="minorEastAsia" w:cstheme="minorEastAsia"/>
          <w:b/>
          <w:sz w:val="24"/>
          <w:u w:val="single"/>
          <w:lang w:val="en-US" w:eastAsia="zh-CN"/>
        </w:rPr>
        <w:t>5</w:t>
      </w:r>
      <w:r>
        <w:rPr>
          <w:rFonts w:hint="eastAsia" w:asciiTheme="minorEastAsia" w:hAnsiTheme="minorEastAsia" w:eastAsiaTheme="minorEastAsia" w:cstheme="minorEastAsia"/>
          <w:b/>
          <w:sz w:val="24"/>
          <w:u w:val="single"/>
        </w:rPr>
        <w:t>月</w:t>
      </w:r>
      <w:r>
        <w:rPr>
          <w:rFonts w:hint="eastAsia" w:asciiTheme="minorEastAsia" w:hAnsiTheme="minorEastAsia" w:eastAsiaTheme="minorEastAsia" w:cstheme="minorEastAsia"/>
          <w:b/>
          <w:sz w:val="24"/>
          <w:u w:val="single"/>
          <w:lang w:val="en-US" w:eastAsia="zh-CN"/>
        </w:rPr>
        <w:t>18</w:t>
      </w:r>
      <w:r>
        <w:rPr>
          <w:rFonts w:hint="eastAsia" w:asciiTheme="minorEastAsia" w:hAnsiTheme="minorEastAsia" w:eastAsiaTheme="minorEastAsia" w:cstheme="minorEastAsia"/>
          <w:b/>
          <w:sz w:val="24"/>
          <w:u w:val="single"/>
        </w:rPr>
        <w:t>日</w:t>
      </w:r>
      <w:r>
        <w:rPr>
          <w:rFonts w:hint="eastAsia" w:asciiTheme="minorEastAsia" w:hAnsiTheme="minorEastAsia" w:eastAsiaTheme="minorEastAsia" w:cstheme="minorEastAsia"/>
          <w:b/>
          <w:sz w:val="24"/>
          <w:u w:val="single"/>
          <w:lang w:val="en-US" w:eastAsia="zh-CN"/>
        </w:rPr>
        <w:t>9</w:t>
      </w:r>
      <w:r>
        <w:rPr>
          <w:rFonts w:hint="eastAsia" w:asciiTheme="minorEastAsia" w:hAnsiTheme="minorEastAsia" w:eastAsiaTheme="minorEastAsia" w:cstheme="minorEastAsia"/>
          <w:b/>
          <w:sz w:val="24"/>
          <w:u w:val="single"/>
        </w:rPr>
        <w:t>:00］（北京时间）</w:t>
      </w:r>
    </w:p>
    <w:p>
      <w:pPr>
        <w:spacing w:line="360" w:lineRule="auto"/>
        <w:ind w:firstLine="843" w:firstLineChars="35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开标地点：</w:t>
      </w:r>
      <w:r>
        <w:rPr>
          <w:rFonts w:hint="eastAsia" w:asciiTheme="minorEastAsia" w:hAnsiTheme="minorEastAsia" w:eastAsiaTheme="minorEastAsia" w:cstheme="minorEastAsia"/>
          <w:b/>
          <w:sz w:val="24"/>
          <w:u w:val="single"/>
        </w:rPr>
        <w:t>福建省</w:t>
      </w:r>
      <w:r>
        <w:rPr>
          <w:rFonts w:hint="eastAsia" w:asciiTheme="minorEastAsia" w:hAnsiTheme="minorEastAsia" w:eastAsiaTheme="minorEastAsia" w:cstheme="minorEastAsia"/>
          <w:b/>
          <w:sz w:val="24"/>
          <w:u w:val="single"/>
          <w:lang w:eastAsia="zh-CN"/>
        </w:rPr>
        <w:t>三明</w:t>
      </w:r>
      <w:r>
        <w:rPr>
          <w:rFonts w:hint="eastAsia" w:asciiTheme="minorEastAsia" w:hAnsiTheme="minorEastAsia" w:eastAsiaTheme="minorEastAsia" w:cstheme="minorEastAsia"/>
          <w:b/>
          <w:sz w:val="24"/>
          <w:u w:val="single"/>
        </w:rPr>
        <w:t>环境监测中心站</w:t>
      </w:r>
      <w:r>
        <w:rPr>
          <w:rFonts w:hint="eastAsia" w:asciiTheme="minorEastAsia" w:hAnsiTheme="minorEastAsia" w:eastAsiaTheme="minorEastAsia" w:cstheme="minorEastAsia"/>
          <w:b/>
          <w:sz w:val="24"/>
          <w:u w:val="single"/>
          <w:lang w:eastAsia="zh-CN"/>
        </w:rPr>
        <w:t>四楼</w:t>
      </w:r>
      <w:r>
        <w:rPr>
          <w:rFonts w:hint="eastAsia" w:asciiTheme="minorEastAsia" w:hAnsiTheme="minorEastAsia" w:eastAsiaTheme="minorEastAsia" w:cstheme="minorEastAsia"/>
          <w:b/>
          <w:sz w:val="24"/>
          <w:u w:val="single"/>
        </w:rPr>
        <w:t>会议室</w:t>
      </w:r>
    </w:p>
    <w:p>
      <w:pPr>
        <w:spacing w:line="360" w:lineRule="auto"/>
        <w:jc w:val="center"/>
        <w:rPr>
          <w:rFonts w:asciiTheme="minorEastAsia" w:hAnsiTheme="minorEastAsia" w:eastAsiaTheme="minorEastAsia" w:cstheme="minorEastAsia"/>
          <w:sz w:val="28"/>
        </w:rPr>
      </w:pPr>
      <w:bookmarkStart w:id="5" w:name="_Toc321913865"/>
      <w:r>
        <w:rPr>
          <w:rFonts w:hint="eastAsia" w:asciiTheme="minorEastAsia" w:hAnsiTheme="minorEastAsia" w:eastAsiaTheme="minorEastAsia" w:cstheme="minorEastAsia"/>
          <w:sz w:val="28"/>
        </w:rPr>
        <w:t>项目一览表</w:t>
      </w:r>
      <w:bookmarkEnd w:id="5"/>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5173"/>
        <w:gridCol w:w="64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left="-162" w:leftChars="-77" w:right="-73" w:rightChars="-35"/>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合同包</w:t>
            </w:r>
          </w:p>
        </w:tc>
        <w:tc>
          <w:tcPr>
            <w:tcW w:w="5173" w:type="dxa"/>
            <w:tcBorders>
              <w:top w:val="single" w:color="auto" w:sz="4" w:space="0"/>
              <w:left w:val="single" w:color="auto" w:sz="4" w:space="0"/>
              <w:bottom w:val="single" w:color="auto" w:sz="4" w:space="0"/>
              <w:right w:val="single" w:color="auto" w:sz="4" w:space="0"/>
            </w:tcBorders>
            <w:vAlign w:val="center"/>
          </w:tcPr>
          <w:p>
            <w:pPr>
              <w:ind w:left="-162" w:leftChars="-77" w:right="-73" w:rightChars="-35"/>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w:t>
            </w:r>
          </w:p>
        </w:tc>
        <w:tc>
          <w:tcPr>
            <w:tcW w:w="643" w:type="dxa"/>
            <w:tcBorders>
              <w:top w:val="single" w:color="auto" w:sz="4" w:space="0"/>
              <w:left w:val="single" w:color="auto" w:sz="4" w:space="0"/>
              <w:bottom w:val="single" w:color="auto" w:sz="4" w:space="0"/>
              <w:right w:val="single" w:color="auto" w:sz="4" w:space="0"/>
            </w:tcBorders>
            <w:vAlign w:val="center"/>
          </w:tcPr>
          <w:p>
            <w:pPr>
              <w:ind w:left="-141" w:leftChars="-67" w:right="-94" w:rightChars="-45"/>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1800" w:type="dxa"/>
            <w:tcBorders>
              <w:top w:val="single" w:color="auto" w:sz="4" w:space="0"/>
              <w:left w:val="single" w:color="auto" w:sz="4" w:space="0"/>
              <w:bottom w:val="single" w:color="auto" w:sz="4" w:space="0"/>
              <w:right w:val="single" w:color="auto" w:sz="4" w:space="0"/>
            </w:tcBorders>
            <w:vAlign w:val="center"/>
          </w:tcPr>
          <w:p>
            <w:pPr>
              <w:ind w:left="-141" w:leftChars="-67" w:right="-94" w:rightChars="-45" w:firstLine="111" w:firstLineChars="46"/>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1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福建省</w:t>
            </w:r>
            <w:r>
              <w:rPr>
                <w:rFonts w:hint="eastAsia" w:asciiTheme="minorEastAsia" w:hAnsiTheme="minorEastAsia" w:eastAsiaTheme="minorEastAsia" w:cstheme="minorEastAsia"/>
                <w:sz w:val="24"/>
                <w:szCs w:val="24"/>
                <w:lang w:eastAsia="zh-CN"/>
              </w:rPr>
              <w:t>三明</w:t>
            </w:r>
            <w:r>
              <w:rPr>
                <w:rFonts w:hint="eastAsia" w:asciiTheme="minorEastAsia" w:hAnsiTheme="minorEastAsia" w:eastAsiaTheme="minorEastAsia" w:cstheme="minorEastAsia"/>
                <w:sz w:val="24"/>
                <w:szCs w:val="24"/>
              </w:rPr>
              <w:t>环境监测中心站</w:t>
            </w:r>
            <w:r>
              <w:rPr>
                <w:rFonts w:hint="eastAsia" w:asciiTheme="minorEastAsia" w:hAnsiTheme="minorEastAsia" w:eastAsiaTheme="minorEastAsia" w:cstheme="minorEastAsia"/>
                <w:sz w:val="24"/>
                <w:szCs w:val="24"/>
                <w:lang w:val="en-US" w:eastAsia="zh-CN"/>
              </w:rPr>
              <w:t>2023年第一批仪器配件</w:t>
            </w:r>
            <w:r>
              <w:rPr>
                <w:rFonts w:hint="eastAsia" w:asciiTheme="minorEastAsia" w:hAnsiTheme="minorEastAsia" w:eastAsiaTheme="minorEastAsia" w:cstheme="minorEastAsia"/>
                <w:sz w:val="24"/>
                <w:szCs w:val="24"/>
              </w:rPr>
              <w:t>采购</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800" w:type="dxa"/>
            <w:tcBorders>
              <w:top w:val="single" w:color="auto" w:sz="4" w:space="0"/>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详见第三章</w:t>
            </w:r>
          </w:p>
        </w:tc>
      </w:tr>
    </w:tbl>
    <w:p>
      <w:pPr>
        <w:pStyle w:val="15"/>
        <w:tabs>
          <w:tab w:val="left" w:pos="8360"/>
        </w:tabs>
        <w:spacing w:line="360" w:lineRule="auto"/>
        <w:ind w:left="30" w:leftChars="-100" w:hanging="240" w:hangingChars="1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w:t>
      </w:r>
    </w:p>
    <w:p>
      <w:pPr>
        <w:pStyle w:val="3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1、以上项目内容及具体要求详见第三章《采购项目及要求》。</w:t>
      </w:r>
    </w:p>
    <w:p>
      <w:pPr>
        <w:pStyle w:val="38"/>
        <w:ind w:firstLine="48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2、报价人按合同包报价，对合同包内容报价时必须完整。评审与成交以合同包为单位。</w:t>
      </w:r>
    </w:p>
    <w:p>
      <w:pPr>
        <w:pStyle w:val="15"/>
        <w:tabs>
          <w:tab w:val="left" w:pos="8360"/>
        </w:tabs>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3、报价人应以包括项目所涉及的所有费用进行报价。</w:t>
      </w:r>
    </w:p>
    <w:p>
      <w:pPr>
        <w:pStyle w:val="15"/>
        <w:tabs>
          <w:tab w:val="left" w:pos="8360"/>
        </w:tabs>
        <w:spacing w:line="360" w:lineRule="auto"/>
        <w:ind w:firstLine="464" w:firstLineChars="200"/>
        <w:jc w:val="left"/>
        <w:rPr>
          <w:rFonts w:hint="eastAsia" w:asciiTheme="minorEastAsia" w:hAnsiTheme="minorEastAsia" w:eastAsiaTheme="minorEastAsia" w:cstheme="minorEastAsia"/>
          <w:color w:val="000000"/>
          <w:spacing w:val="-4"/>
          <w:sz w:val="24"/>
          <w:szCs w:val="24"/>
        </w:rPr>
      </w:pPr>
      <w:r>
        <w:rPr>
          <w:rFonts w:hint="eastAsia" w:asciiTheme="minorEastAsia" w:hAnsiTheme="minorEastAsia" w:eastAsiaTheme="minorEastAsia" w:cstheme="minorEastAsia"/>
          <w:color w:val="000000"/>
          <w:spacing w:val="-4"/>
          <w:sz w:val="24"/>
          <w:szCs w:val="24"/>
        </w:rPr>
        <w:t>4、成交人不得以任何名义和理由进行分包或转包，如有发现，采购人有权单方中止合同，且成交人须赔偿由此给采购人带来的一切损失。</w:t>
      </w:r>
    </w:p>
    <w:p>
      <w:pPr>
        <w:pStyle w:val="15"/>
        <w:tabs>
          <w:tab w:val="left" w:pos="8360"/>
        </w:tabs>
        <w:spacing w:line="360" w:lineRule="auto"/>
        <w:ind w:firstLine="464" w:firstLineChars="200"/>
        <w:jc w:val="left"/>
        <w:rPr>
          <w:rFonts w:hint="eastAsia" w:asciiTheme="minorEastAsia" w:hAnsiTheme="minorEastAsia" w:eastAsiaTheme="minorEastAsia" w:cstheme="minorEastAsia"/>
          <w:color w:val="000000"/>
          <w:spacing w:val="-4"/>
          <w:sz w:val="24"/>
          <w:szCs w:val="24"/>
        </w:rPr>
      </w:pPr>
    </w:p>
    <w:p>
      <w:pPr>
        <w:pStyle w:val="3"/>
        <w:numPr>
          <w:ilvl w:val="0"/>
          <w:numId w:val="0"/>
        </w:numPr>
        <w:spacing w:before="120" w:line="360" w:lineRule="auto"/>
        <w:rPr>
          <w:rFonts w:ascii="宋体"/>
          <w:sz w:val="32"/>
          <w:szCs w:val="32"/>
        </w:rPr>
      </w:pPr>
      <w:bookmarkStart w:id="6" w:name="_Toc341088034"/>
      <w:bookmarkStart w:id="7" w:name="_Toc508011966"/>
      <w:r>
        <w:rPr>
          <w:rFonts w:hint="eastAsia" w:ascii="黑体" w:hAnsi="黑体" w:eastAsia="黑体" w:cs="黑体"/>
          <w:b w:val="0"/>
          <w:bCs/>
          <w:color w:val="000000"/>
          <w:sz w:val="36"/>
        </w:rPr>
        <w:t>二、询价须知</w:t>
      </w:r>
      <w:bookmarkEnd w:id="6"/>
      <w:bookmarkEnd w:id="7"/>
    </w:p>
    <w:tbl>
      <w:tblPr>
        <w:tblStyle w:val="23"/>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00" w:type="dxa"/>
            <w:vAlign w:val="center"/>
          </w:tcPr>
          <w:p>
            <w:pPr>
              <w:spacing w:before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项号</w:t>
            </w:r>
          </w:p>
        </w:tc>
        <w:tc>
          <w:tcPr>
            <w:tcW w:w="1080" w:type="dxa"/>
            <w:vAlign w:val="center"/>
          </w:tcPr>
          <w:p>
            <w:pPr>
              <w:spacing w:before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7200" w:type="dxa"/>
            <w:vAlign w:val="center"/>
          </w:tcPr>
          <w:p>
            <w:pPr>
              <w:spacing w:before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00" w:type="dxa"/>
            <w:vAlign w:val="center"/>
          </w:tcPr>
          <w:p>
            <w:pPr>
              <w:spacing w:beforeLines="50"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1080" w:type="dxa"/>
            <w:vAlign w:val="center"/>
          </w:tcPr>
          <w:p>
            <w:pPr>
              <w:spacing w:beforeLines="50"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1.1</w:t>
            </w:r>
          </w:p>
        </w:tc>
        <w:tc>
          <w:tcPr>
            <w:tcW w:w="7200" w:type="dxa"/>
            <w:vAlign w:val="center"/>
          </w:tcPr>
          <w:p>
            <w:pPr>
              <w:spacing w:beforeLines="50"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color w:val="auto"/>
                <w:sz w:val="24"/>
                <w:szCs w:val="24"/>
              </w:rPr>
              <w:t>福建省三明环境监测中心站2023年第一批仪器配件采购</w:t>
            </w:r>
          </w:p>
          <w:p>
            <w:pPr>
              <w:spacing w:beforeLines="50"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项目编号：</w:t>
            </w:r>
            <w:r>
              <w:rPr>
                <w:rFonts w:hint="eastAsia" w:asciiTheme="minorEastAsia" w:hAnsiTheme="minorEastAsia" w:eastAsiaTheme="minorEastAsia" w:cstheme="minorEastAsia"/>
                <w:color w:val="auto"/>
                <w:sz w:val="24"/>
                <w:szCs w:val="24"/>
              </w:rPr>
              <w:t>F</w:t>
            </w:r>
            <w:r>
              <w:rPr>
                <w:rFonts w:hint="eastAsia" w:asciiTheme="minorEastAsia" w:hAnsiTheme="minorEastAsia" w:eastAsiaTheme="minorEastAsia" w:cstheme="minorEastAsia"/>
                <w:color w:val="auto"/>
                <w:sz w:val="24"/>
                <w:szCs w:val="24"/>
                <w:lang w:val="en-US" w:eastAsia="zh-CN"/>
              </w:rPr>
              <w:t>JSMZ</w:t>
            </w: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val="en-US" w:eastAsia="zh-CN"/>
              </w:rPr>
              <w:t>1</w:t>
            </w:r>
          </w:p>
          <w:p>
            <w:pPr>
              <w:spacing w:beforeLines="50" w:line="360" w:lineRule="auto"/>
              <w:rPr>
                <w:rFonts w:ascii="仿宋_GB2312" w:hAnsi="宋体" w:eastAsia="仿宋_GB2312"/>
                <w:color w:val="auto"/>
                <w:sz w:val="24"/>
                <w:szCs w:val="24"/>
                <w:u w:val="single"/>
              </w:rPr>
            </w:pPr>
            <w:r>
              <w:rPr>
                <w:rFonts w:hint="eastAsia" w:asciiTheme="minorEastAsia" w:hAnsiTheme="minorEastAsia" w:eastAsiaTheme="minorEastAsia" w:cstheme="minorEastAsia"/>
                <w:b/>
                <w:color w:val="auto"/>
                <w:sz w:val="24"/>
                <w:szCs w:val="24"/>
              </w:rPr>
              <w:t>采 购 人：</w:t>
            </w:r>
            <w:r>
              <w:rPr>
                <w:rFonts w:hint="eastAsia" w:asciiTheme="minorEastAsia" w:hAnsiTheme="minorEastAsia" w:eastAsiaTheme="minorEastAsia" w:cstheme="minorEastAsia"/>
                <w:color w:val="auto"/>
                <w:sz w:val="24"/>
                <w:szCs w:val="24"/>
              </w:rPr>
              <w:t>福建省</w:t>
            </w:r>
            <w:r>
              <w:rPr>
                <w:rFonts w:hint="eastAsia" w:asciiTheme="minorEastAsia" w:hAnsiTheme="minorEastAsia" w:eastAsiaTheme="minorEastAsia" w:cstheme="minorEastAsia"/>
                <w:color w:val="auto"/>
                <w:sz w:val="24"/>
                <w:szCs w:val="24"/>
                <w:lang w:eastAsia="zh-CN"/>
              </w:rPr>
              <w:t>三明</w:t>
            </w:r>
            <w:r>
              <w:rPr>
                <w:rFonts w:hint="eastAsia" w:asciiTheme="minorEastAsia" w:hAnsiTheme="minorEastAsia" w:eastAsiaTheme="minorEastAsia" w:cstheme="minorEastAsia"/>
                <w:color w:val="auto"/>
                <w:sz w:val="24"/>
                <w:szCs w:val="24"/>
              </w:rPr>
              <w:t>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90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08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w:t>
            </w:r>
          </w:p>
        </w:tc>
        <w:tc>
          <w:tcPr>
            <w:tcW w:w="7200" w:type="dxa"/>
            <w:vAlign w:val="center"/>
          </w:tcPr>
          <w:p>
            <w:pPr>
              <w:spacing w:beforeLines="50" w:line="360"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资格标准：</w:t>
            </w:r>
          </w:p>
          <w:p>
            <w:pPr>
              <w:pStyle w:val="38"/>
              <w:numPr>
                <w:ilvl w:val="0"/>
                <w:numId w:val="2"/>
              </w:numPr>
              <w:spacing w:beforeLines="50"/>
              <w:ind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报价人须具备独立法人资格，持有有效的营业执照；</w:t>
            </w:r>
          </w:p>
          <w:p>
            <w:pPr>
              <w:pStyle w:val="38"/>
              <w:numPr>
                <w:ilvl w:val="0"/>
                <w:numId w:val="2"/>
              </w:numPr>
              <w:spacing w:beforeLines="50"/>
              <w:ind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本项目拒绝联合体参与报价。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vMerge w:val="restart"/>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08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w:t>
            </w:r>
          </w:p>
        </w:tc>
        <w:tc>
          <w:tcPr>
            <w:tcW w:w="7200" w:type="dxa"/>
            <w:vAlign w:val="center"/>
          </w:tcPr>
          <w:p>
            <w:pPr>
              <w:spacing w:beforeLines="50"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报价文件递交地址：</w:t>
            </w:r>
            <w:r>
              <w:rPr>
                <w:rFonts w:hint="eastAsia" w:asciiTheme="minorEastAsia" w:hAnsiTheme="minorEastAsia" w:eastAsiaTheme="minorEastAsia" w:cstheme="minorEastAsia"/>
                <w:b/>
                <w:color w:val="auto"/>
                <w:sz w:val="24"/>
                <w:u w:val="single"/>
              </w:rPr>
              <w:t>福建省</w:t>
            </w:r>
            <w:r>
              <w:rPr>
                <w:rFonts w:hint="eastAsia" w:asciiTheme="minorEastAsia" w:hAnsiTheme="minorEastAsia" w:eastAsiaTheme="minorEastAsia" w:cstheme="minorEastAsia"/>
                <w:b/>
                <w:color w:val="auto"/>
                <w:sz w:val="24"/>
                <w:u w:val="single"/>
                <w:lang w:eastAsia="zh-CN"/>
              </w:rPr>
              <w:t>三明</w:t>
            </w:r>
            <w:r>
              <w:rPr>
                <w:rFonts w:hint="eastAsia" w:asciiTheme="minorEastAsia" w:hAnsiTheme="minorEastAsia" w:eastAsiaTheme="minorEastAsia" w:cstheme="minorEastAsia"/>
                <w:b/>
                <w:color w:val="auto"/>
                <w:sz w:val="24"/>
                <w:u w:val="single"/>
              </w:rPr>
              <w:t>环境监测中心站办公室</w:t>
            </w:r>
            <w:r>
              <w:rPr>
                <w:rFonts w:hint="eastAsia" w:asciiTheme="minorEastAsia" w:hAnsiTheme="minorEastAsia" w:eastAsiaTheme="minorEastAsia" w:cstheme="minorEastAsia"/>
                <w:color w:val="auto"/>
                <w:sz w:val="24"/>
                <w:u w:val="single"/>
              </w:rPr>
              <w:t>（</w:t>
            </w:r>
            <w:r>
              <w:rPr>
                <w:rFonts w:hint="eastAsia" w:asciiTheme="minorEastAsia" w:hAnsiTheme="minorEastAsia" w:eastAsiaTheme="minorEastAsia" w:cstheme="minorEastAsia"/>
                <w:color w:val="auto"/>
                <w:sz w:val="24"/>
                <w:u w:val="single"/>
                <w:lang w:eastAsia="zh-CN"/>
              </w:rPr>
              <w:t>三明市三元区绿岩新村</w:t>
            </w:r>
            <w:r>
              <w:rPr>
                <w:rFonts w:hint="eastAsia" w:asciiTheme="minorEastAsia" w:hAnsiTheme="minorEastAsia" w:eastAsiaTheme="minorEastAsia" w:cstheme="minorEastAsia"/>
                <w:color w:val="auto"/>
                <w:sz w:val="24"/>
                <w:u w:val="single"/>
                <w:lang w:val="en-US" w:eastAsia="zh-CN"/>
              </w:rPr>
              <w:t>76幢</w:t>
            </w:r>
            <w:r>
              <w:rPr>
                <w:rFonts w:hint="eastAsia" w:asciiTheme="minorEastAsia" w:hAnsiTheme="minorEastAsia" w:eastAsiaTheme="minorEastAsia" w:cstheme="minorEastAsia"/>
                <w:color w:val="auto"/>
                <w:sz w:val="24"/>
                <w:u w:val="single"/>
              </w:rPr>
              <w:t>）</w:t>
            </w:r>
          </w:p>
          <w:p>
            <w:pPr>
              <w:spacing w:beforeLines="50"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接 收 人：</w:t>
            </w:r>
            <w:r>
              <w:rPr>
                <w:rFonts w:hint="eastAsia" w:asciiTheme="minorEastAsia" w:hAnsiTheme="minorEastAsia" w:eastAsiaTheme="minorEastAsia" w:cstheme="minorEastAsia"/>
                <w:b/>
                <w:color w:val="auto"/>
                <w:sz w:val="24"/>
                <w:u w:val="single"/>
              </w:rPr>
              <w:t>福建省</w:t>
            </w:r>
            <w:r>
              <w:rPr>
                <w:rFonts w:hint="eastAsia" w:asciiTheme="minorEastAsia" w:hAnsiTheme="minorEastAsia" w:eastAsiaTheme="minorEastAsia" w:cstheme="minorEastAsia"/>
                <w:b/>
                <w:color w:val="auto"/>
                <w:sz w:val="24"/>
                <w:u w:val="single"/>
                <w:lang w:eastAsia="zh-CN"/>
              </w:rPr>
              <w:t>三明</w:t>
            </w:r>
            <w:r>
              <w:rPr>
                <w:rFonts w:hint="eastAsia" w:asciiTheme="minorEastAsia" w:hAnsiTheme="minorEastAsia" w:eastAsiaTheme="minorEastAsia" w:cstheme="minorEastAsia"/>
                <w:b/>
                <w:color w:val="auto"/>
                <w:sz w:val="24"/>
                <w:u w:val="single"/>
              </w:rPr>
              <w:t>环境监测中心站</w:t>
            </w:r>
          </w:p>
          <w:p>
            <w:pPr>
              <w:spacing w:beforeLines="50"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报价截止时间：</w:t>
            </w:r>
            <w:r>
              <w:rPr>
                <w:rFonts w:hint="eastAsia" w:asciiTheme="minorEastAsia" w:hAnsiTheme="minorEastAsia" w:eastAsiaTheme="minorEastAsia" w:cstheme="minorEastAsia"/>
                <w:b/>
                <w:color w:val="auto"/>
                <w:sz w:val="24"/>
                <w:szCs w:val="24"/>
                <w:u w:val="single"/>
              </w:rPr>
              <w:t>［202</w:t>
            </w:r>
            <w:r>
              <w:rPr>
                <w:rFonts w:hint="eastAsia" w:asciiTheme="minorEastAsia" w:hAnsiTheme="minorEastAsia" w:eastAsiaTheme="minorEastAsia" w:cstheme="minorEastAsia"/>
                <w:b/>
                <w:color w:val="auto"/>
                <w:sz w:val="24"/>
                <w:szCs w:val="24"/>
                <w:u w:val="single"/>
                <w:lang w:val="en-US" w:eastAsia="zh-CN"/>
              </w:rPr>
              <w:t>3</w:t>
            </w:r>
            <w:r>
              <w:rPr>
                <w:rFonts w:hint="eastAsia" w:asciiTheme="minorEastAsia" w:hAnsiTheme="minorEastAsia" w:eastAsiaTheme="minorEastAsia" w:cstheme="minorEastAsia"/>
                <w:b/>
                <w:color w:val="auto"/>
                <w:sz w:val="24"/>
                <w:szCs w:val="24"/>
                <w:u w:val="single"/>
              </w:rPr>
              <w:t>年</w:t>
            </w:r>
            <w:r>
              <w:rPr>
                <w:rFonts w:hint="eastAsia" w:asciiTheme="minorEastAsia" w:hAnsiTheme="minorEastAsia" w:eastAsiaTheme="minorEastAsia" w:cstheme="minorEastAsia"/>
                <w:b/>
                <w:color w:val="auto"/>
                <w:sz w:val="24"/>
                <w:szCs w:val="24"/>
                <w:u w:val="single"/>
                <w:lang w:val="en-US" w:eastAsia="zh-CN"/>
              </w:rPr>
              <w:t>5</w:t>
            </w:r>
            <w:r>
              <w:rPr>
                <w:rFonts w:hint="eastAsia" w:asciiTheme="minorEastAsia" w:hAnsiTheme="minorEastAsia" w:eastAsiaTheme="minorEastAsia" w:cstheme="minorEastAsia"/>
                <w:b/>
                <w:color w:val="auto"/>
                <w:sz w:val="24"/>
                <w:szCs w:val="24"/>
                <w:u w:val="single"/>
              </w:rPr>
              <w:t>月</w:t>
            </w:r>
            <w:r>
              <w:rPr>
                <w:rFonts w:hint="eastAsia" w:asciiTheme="minorEastAsia" w:hAnsiTheme="minorEastAsia" w:eastAsiaTheme="minorEastAsia" w:cstheme="minorEastAsia"/>
                <w:b/>
                <w:color w:val="auto"/>
                <w:sz w:val="24"/>
                <w:szCs w:val="24"/>
                <w:u w:val="single"/>
                <w:lang w:val="en-US" w:eastAsia="zh-CN"/>
              </w:rPr>
              <w:t>18</w:t>
            </w:r>
            <w:r>
              <w:rPr>
                <w:rFonts w:hint="eastAsia" w:asciiTheme="minorEastAsia" w:hAnsiTheme="minorEastAsia" w:eastAsiaTheme="minorEastAsia" w:cstheme="minorEastAsia"/>
                <w:b/>
                <w:color w:val="auto"/>
                <w:sz w:val="24"/>
                <w:szCs w:val="24"/>
                <w:u w:val="single"/>
              </w:rPr>
              <w:t>日</w:t>
            </w:r>
            <w:r>
              <w:rPr>
                <w:rFonts w:hint="eastAsia" w:asciiTheme="minorEastAsia" w:hAnsiTheme="minorEastAsia" w:eastAsiaTheme="minorEastAsia" w:cstheme="minorEastAsia"/>
                <w:b/>
                <w:color w:val="auto"/>
                <w:sz w:val="24"/>
                <w:szCs w:val="24"/>
                <w:u w:val="single"/>
                <w:lang w:val="en-US" w:eastAsia="zh-CN"/>
              </w:rPr>
              <w:t>9</w:t>
            </w:r>
            <w:r>
              <w:rPr>
                <w:rFonts w:hint="eastAsia" w:asciiTheme="minorEastAsia" w:hAnsiTheme="minorEastAsia" w:eastAsiaTheme="minorEastAsia" w:cstheme="minorEastAsia"/>
                <w:b/>
                <w:color w:val="auto"/>
                <w:sz w:val="24"/>
                <w:szCs w:val="24"/>
                <w:u w:val="single"/>
              </w:rPr>
              <w:t>:</w:t>
            </w:r>
            <w:r>
              <w:rPr>
                <w:rFonts w:hint="eastAsia" w:asciiTheme="minorEastAsia" w:hAnsiTheme="minorEastAsia" w:eastAsiaTheme="minorEastAsia" w:cstheme="minorEastAsia"/>
                <w:b/>
                <w:color w:val="auto"/>
                <w:sz w:val="24"/>
                <w:szCs w:val="24"/>
                <w:u w:val="single"/>
                <w:lang w:val="en-US" w:eastAsia="zh-CN"/>
              </w:rPr>
              <w:t>0</w:t>
            </w:r>
            <w:r>
              <w:rPr>
                <w:rFonts w:hint="eastAsia" w:asciiTheme="minorEastAsia" w:hAnsiTheme="minorEastAsia" w:eastAsiaTheme="minorEastAsia" w:cstheme="minorEastAsia"/>
                <w:b/>
                <w:color w:val="auto"/>
                <w:sz w:val="24"/>
                <w:szCs w:val="24"/>
                <w:u w:val="single"/>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900" w:type="dxa"/>
            <w:vMerge w:val="continue"/>
            <w:vAlign w:val="center"/>
          </w:tcPr>
          <w:p>
            <w:pPr>
              <w:spacing w:beforeLines="50" w:line="360" w:lineRule="auto"/>
              <w:jc w:val="center"/>
              <w:rPr>
                <w:rFonts w:asciiTheme="minorEastAsia" w:hAnsiTheme="minorEastAsia" w:eastAsiaTheme="minorEastAsia" w:cstheme="minorEastAsia"/>
                <w:color w:val="auto"/>
                <w:sz w:val="24"/>
                <w:szCs w:val="24"/>
              </w:rPr>
            </w:pPr>
          </w:p>
        </w:tc>
        <w:tc>
          <w:tcPr>
            <w:tcW w:w="108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w:t>
            </w:r>
          </w:p>
        </w:tc>
        <w:tc>
          <w:tcPr>
            <w:tcW w:w="7200" w:type="dxa"/>
            <w:vAlign w:val="center"/>
          </w:tcPr>
          <w:p>
            <w:pPr>
              <w:adjustRightInd w:val="0"/>
              <w:snapToGrid w:val="0"/>
              <w:spacing w:beforeLines="50" w:line="360"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1）项目预算价：（超过预算价的报价为无效报价）</w:t>
            </w:r>
          </w:p>
          <w:p>
            <w:pPr>
              <w:adjustRightInd w:val="0"/>
              <w:snapToGrid w:val="0"/>
              <w:spacing w:beforeLines="50"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人民币</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88187</w:t>
            </w:r>
            <w:r>
              <w:rPr>
                <w:rFonts w:hint="eastAsia" w:asciiTheme="minorEastAsia" w:hAnsiTheme="minorEastAsia" w:eastAsiaTheme="minorEastAsia" w:cstheme="minorEastAsia"/>
                <w:color w:val="auto"/>
                <w:sz w:val="24"/>
                <w:u w:val="single"/>
              </w:rPr>
              <w:t xml:space="preserve">元  </w:t>
            </w:r>
            <w:r>
              <w:rPr>
                <w:rFonts w:hint="eastAsia" w:asciiTheme="minorEastAsia" w:hAnsiTheme="minorEastAsia" w:eastAsiaTheme="minorEastAsia" w:cstheme="minorEastAsia"/>
                <w:color w:val="auto"/>
                <w:sz w:val="24"/>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08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w:t>
            </w:r>
          </w:p>
        </w:tc>
        <w:tc>
          <w:tcPr>
            <w:tcW w:w="72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报价文件：</w:t>
            </w:r>
            <w:r>
              <w:rPr>
                <w:rFonts w:hint="eastAsia" w:asciiTheme="minorEastAsia" w:hAnsiTheme="minorEastAsia" w:eastAsiaTheme="minorEastAsia" w:cstheme="minorEastAsia"/>
                <w:b/>
                <w:color w:val="auto"/>
                <w:sz w:val="24"/>
                <w:szCs w:val="24"/>
              </w:rPr>
              <w:t>正本一份，副本</w:t>
            </w:r>
            <w:r>
              <w:rPr>
                <w:rFonts w:hint="eastAsia" w:asciiTheme="minorEastAsia" w:hAnsiTheme="minorEastAsia" w:eastAsiaTheme="minorEastAsia" w:cstheme="minorEastAsia"/>
                <w:b/>
                <w:color w:val="auto"/>
                <w:sz w:val="24"/>
                <w:szCs w:val="24"/>
                <w:lang w:eastAsia="zh-CN"/>
              </w:rPr>
              <w:t>一</w:t>
            </w:r>
            <w:r>
              <w:rPr>
                <w:rFonts w:hint="eastAsia" w:asciiTheme="minorEastAsia" w:hAnsiTheme="minorEastAsia" w:eastAsiaTheme="minorEastAsia" w:cstheme="minorEastAsia"/>
                <w:b/>
                <w:color w:val="auto"/>
                <w:sz w:val="24"/>
                <w:szCs w:val="24"/>
              </w:rPr>
              <w:t>份。</w:t>
            </w:r>
            <w:r>
              <w:rPr>
                <w:rFonts w:hint="eastAsia" w:asciiTheme="minorEastAsia" w:hAnsiTheme="minorEastAsia" w:eastAsiaTheme="minorEastAsia" w:cstheme="minorEastAsia"/>
                <w:color w:val="auto"/>
                <w:sz w:val="24"/>
                <w:szCs w:val="24"/>
              </w:rPr>
              <w:t>报价文件用A4幅面纸张打印装订，应编制封面、目录、页码，装订成册，并加盖骑缝章，副本可以用正本的完整复印件，并在封面标明“正本”、“副本”字样。正本与副本如有不一致，则以正本为准。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宋体" w:hAnsi="宋体" w:eastAsia="宋体" w:cs="宋体"/>
                <w:color w:val="auto"/>
                <w:sz w:val="24"/>
                <w:szCs w:val="24"/>
              </w:rPr>
              <w:t>全部纸质报价文件（包括正本、副本）均应密封，否则</w:t>
            </w:r>
            <w:r>
              <w:rPr>
                <w:rStyle w:val="26"/>
                <w:rFonts w:hint="eastAsia" w:ascii="宋体" w:hAnsi="宋体" w:eastAsia="宋体" w:cs="宋体"/>
                <w:b w:val="0"/>
                <w:color w:val="auto"/>
                <w:sz w:val="24"/>
                <w:szCs w:val="24"/>
              </w:rPr>
              <w:t>报价将被拒绝；</w:t>
            </w:r>
            <w:r>
              <w:rPr>
                <w:rFonts w:hint="eastAsia" w:ascii="宋体" w:hAnsi="宋体" w:eastAsia="宋体" w:cs="宋体"/>
                <w:color w:val="auto"/>
                <w:sz w:val="24"/>
                <w:szCs w:val="24"/>
              </w:rPr>
              <w:t>密封的外包装应至少标记“项目名称、编号、报价人的全称”等内容，否则造成报价文件误投、遗漏或提前拆封的，采购人不承担责任。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08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w:t>
            </w:r>
          </w:p>
        </w:tc>
        <w:tc>
          <w:tcPr>
            <w:tcW w:w="7200" w:type="dxa"/>
            <w:vAlign w:val="center"/>
          </w:tcPr>
          <w:p>
            <w:pPr>
              <w:spacing w:beforeLines="50" w:line="360"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评估原则及方法：</w:t>
            </w:r>
            <w:r>
              <w:rPr>
                <w:rFonts w:hint="eastAsia" w:asciiTheme="minorEastAsia" w:hAnsiTheme="minorEastAsia" w:eastAsiaTheme="minorEastAsia" w:cstheme="minorEastAsia"/>
                <w:color w:val="auto"/>
                <w:sz w:val="24"/>
                <w:szCs w:val="24"/>
              </w:rPr>
              <w:t>适用最低评标价法</w:t>
            </w:r>
          </w:p>
          <w:p>
            <w:pPr>
              <w:adjustRightInd w:val="0"/>
              <w:snapToGrid w:val="0"/>
              <w:spacing w:beforeLines="50"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1.资格审查：评标小组将逐一对所有报价人进行资格性审查和符合性审查。</w:t>
            </w:r>
          </w:p>
          <w:p>
            <w:pPr>
              <w:adjustRightInd w:val="0"/>
              <w:snapToGrid w:val="0"/>
              <w:spacing w:beforeLines="50"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2.确定报价：</w:t>
            </w:r>
            <w:r>
              <w:rPr>
                <w:rFonts w:hint="eastAsia" w:asciiTheme="minorEastAsia" w:hAnsiTheme="minorEastAsia" w:eastAsiaTheme="minorEastAsia" w:cstheme="minorEastAsia"/>
                <w:color w:val="auto"/>
                <w:sz w:val="24"/>
                <w:szCs w:val="24"/>
              </w:rPr>
              <w:t>评标小组将逐一对通过</w:t>
            </w:r>
            <w:bookmarkStart w:id="8" w:name="OLE_LINK3"/>
            <w:r>
              <w:rPr>
                <w:rFonts w:hint="eastAsia" w:asciiTheme="minorEastAsia" w:hAnsiTheme="minorEastAsia" w:eastAsiaTheme="minorEastAsia" w:cstheme="minorEastAsia"/>
                <w:color w:val="auto"/>
                <w:sz w:val="24"/>
                <w:szCs w:val="24"/>
              </w:rPr>
              <w:t>资格性审查和符合性审查的所有报价人</w:t>
            </w:r>
            <w:bookmarkEnd w:id="8"/>
            <w:r>
              <w:rPr>
                <w:rFonts w:hint="eastAsia" w:asciiTheme="minorEastAsia" w:hAnsiTheme="minorEastAsia" w:eastAsiaTheme="minorEastAsia" w:cstheme="minorEastAsia"/>
                <w:color w:val="auto"/>
                <w:sz w:val="24"/>
                <w:szCs w:val="24"/>
              </w:rPr>
              <w:t>进行报价登记。</w:t>
            </w:r>
          </w:p>
          <w:p>
            <w:pPr>
              <w:adjustRightInd w:val="0"/>
              <w:snapToGrid w:val="0"/>
              <w:spacing w:beforeLines="50"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3.评估及确定成交供应商：</w:t>
            </w:r>
            <w:r>
              <w:rPr>
                <w:rFonts w:hint="eastAsia" w:asciiTheme="minorEastAsia" w:hAnsiTheme="minorEastAsia" w:eastAsiaTheme="minorEastAsia" w:cstheme="minorEastAsia"/>
                <w:color w:val="auto"/>
                <w:sz w:val="24"/>
                <w:szCs w:val="24"/>
              </w:rPr>
              <w:t>通过资格性审查和符合性审查的报价人，评标小组按报价由低到高顺序推荐排序第一的为第一成交候选人，排序第二的为第二成交候选人，排序第三的为第三成交候选人（若报价相同，则按技术服务等情况从优到劣顺序排列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08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w:t>
            </w:r>
          </w:p>
        </w:tc>
        <w:tc>
          <w:tcPr>
            <w:tcW w:w="7200" w:type="dxa"/>
            <w:vAlign w:val="center"/>
          </w:tcPr>
          <w:p>
            <w:pPr>
              <w:spacing w:beforeLines="50"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报价人必须对其报价文件中提供各种资料、说明的真实性负责。在评选过程中，如有发现报价人有为谋取中选而提供虚假资料欺骗采购人和评委的行为，将取消其中选资格，并按相关规定处罚。</w:t>
            </w:r>
          </w:p>
          <w:p>
            <w:pPr>
              <w:spacing w:beforeLines="50"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pPr>
              <w:spacing w:beforeLines="50" w:line="360" w:lineRule="auto"/>
              <w:ind w:firstLine="480" w:firstLineChars="20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rPr>
              <w:t>若在签订合同时，发现成交人有提供虚假材料谋取中选等违法违规行为，将取消其成交人资格，并按相关规定处罚；给采购人造成损失的，还必须进行赔偿并负相关责任。</w:t>
            </w:r>
          </w:p>
        </w:tc>
      </w:tr>
    </w:tbl>
    <w:p>
      <w:pPr>
        <w:rPr>
          <w:rFonts w:asciiTheme="minorEastAsia" w:hAnsiTheme="minorEastAsia" w:eastAsiaTheme="minorEastAsia" w:cstheme="minorEastAsia"/>
        </w:rPr>
        <w:sectPr>
          <w:footerReference r:id="rId5" w:type="default"/>
          <w:pgSz w:w="11906" w:h="16838"/>
          <w:pgMar w:top="1440" w:right="1466" w:bottom="1246" w:left="1800" w:header="851" w:footer="992" w:gutter="0"/>
          <w:pgNumType w:start="1"/>
          <w:cols w:space="425" w:num="1"/>
          <w:docGrid w:type="lines" w:linePitch="312" w:charSpace="0"/>
        </w:sectPr>
      </w:pPr>
      <w:bookmarkStart w:id="9" w:name="_Toc341088035"/>
    </w:p>
    <w:p>
      <w:pPr>
        <w:pStyle w:val="3"/>
        <w:numPr>
          <w:ilvl w:val="0"/>
          <w:numId w:val="0"/>
        </w:numPr>
        <w:spacing w:before="120" w:line="360" w:lineRule="auto"/>
        <w:rPr>
          <w:rFonts w:hint="eastAsia" w:ascii="黑体" w:hAnsi="黑体" w:eastAsia="黑体" w:cs="黑体"/>
          <w:b w:val="0"/>
          <w:bCs/>
          <w:color w:val="000000"/>
          <w:sz w:val="36"/>
        </w:rPr>
      </w:pPr>
      <w:bookmarkStart w:id="10" w:name="_Toc508011967"/>
      <w:r>
        <w:rPr>
          <w:rFonts w:hint="eastAsia" w:ascii="黑体" w:hAnsi="黑体" w:eastAsia="黑体" w:cs="黑体"/>
          <w:b w:val="0"/>
          <w:bCs/>
          <w:color w:val="000000"/>
          <w:sz w:val="36"/>
        </w:rPr>
        <w:t>三、采购项目及要求</w:t>
      </w:r>
      <w:bookmarkEnd w:id="9"/>
      <w:bookmarkEnd w:id="10"/>
    </w:p>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lang w:val="en-US" w:eastAsia="zh-CN"/>
        </w:rPr>
        <w:t>(</w:t>
      </w:r>
      <w:r>
        <w:rPr>
          <w:rFonts w:hint="eastAsia" w:asciiTheme="minorEastAsia" w:hAnsiTheme="minorEastAsia" w:eastAsiaTheme="minorEastAsia" w:cstheme="minorEastAsia"/>
          <w:b/>
          <w:sz w:val="28"/>
        </w:rPr>
        <w:t>一</w:t>
      </w:r>
      <w:r>
        <w:rPr>
          <w:rFonts w:hint="eastAsia" w:asciiTheme="minorEastAsia" w:hAnsiTheme="minorEastAsia" w:eastAsiaTheme="minorEastAsia" w:cstheme="minorEastAsia"/>
          <w:b/>
          <w:sz w:val="28"/>
          <w:lang w:val="en-US" w:eastAsia="zh-CN"/>
        </w:rPr>
        <w:t>)</w:t>
      </w:r>
      <w:r>
        <w:rPr>
          <w:rFonts w:hint="eastAsia" w:asciiTheme="minorEastAsia" w:hAnsiTheme="minorEastAsia" w:eastAsiaTheme="minorEastAsia" w:cstheme="minorEastAsia"/>
          <w:b/>
          <w:sz w:val="28"/>
        </w:rPr>
        <w:t>项目名称及数量</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5380"/>
        <w:gridCol w:w="704"/>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5" w:type="pct"/>
            <w:tcBorders>
              <w:top w:val="single" w:color="auto" w:sz="4" w:space="0"/>
              <w:left w:val="single" w:color="auto" w:sz="4" w:space="0"/>
              <w:bottom w:val="single" w:color="auto" w:sz="4" w:space="0"/>
              <w:right w:val="single" w:color="auto" w:sz="4" w:space="0"/>
            </w:tcBorders>
            <w:vAlign w:val="center"/>
          </w:tcPr>
          <w:p>
            <w:pPr>
              <w:ind w:left="-162" w:leftChars="-77" w:right="-73" w:rightChars="-35"/>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合同包</w:t>
            </w:r>
          </w:p>
        </w:tc>
        <w:tc>
          <w:tcPr>
            <w:tcW w:w="2927" w:type="pct"/>
            <w:tcBorders>
              <w:top w:val="single" w:color="auto" w:sz="4" w:space="0"/>
              <w:left w:val="single" w:color="auto" w:sz="4" w:space="0"/>
              <w:bottom w:val="single" w:color="auto" w:sz="4" w:space="0"/>
              <w:right w:val="single" w:color="auto" w:sz="4" w:space="0"/>
            </w:tcBorders>
            <w:vAlign w:val="center"/>
          </w:tcPr>
          <w:p>
            <w:pPr>
              <w:ind w:left="-162" w:leftChars="-77" w:right="-73" w:rightChars="-35"/>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w:t>
            </w:r>
          </w:p>
        </w:tc>
        <w:tc>
          <w:tcPr>
            <w:tcW w:w="383" w:type="pct"/>
            <w:tcBorders>
              <w:top w:val="single" w:color="auto" w:sz="4" w:space="0"/>
              <w:left w:val="single" w:color="auto" w:sz="4" w:space="0"/>
              <w:bottom w:val="single" w:color="auto" w:sz="4" w:space="0"/>
              <w:right w:val="single" w:color="auto" w:sz="4" w:space="0"/>
            </w:tcBorders>
            <w:vAlign w:val="center"/>
          </w:tcPr>
          <w:p>
            <w:pPr>
              <w:ind w:left="-141" w:leftChars="-67" w:right="-94" w:rightChars="-45"/>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1164" w:type="pct"/>
            <w:tcBorders>
              <w:top w:val="single" w:color="auto" w:sz="4" w:space="0"/>
              <w:left w:val="single" w:color="auto" w:sz="4" w:space="0"/>
              <w:bottom w:val="single" w:color="auto" w:sz="4" w:space="0"/>
              <w:right w:val="single" w:color="auto" w:sz="4" w:space="0"/>
            </w:tcBorders>
            <w:vAlign w:val="center"/>
          </w:tcPr>
          <w:p>
            <w:pPr>
              <w:ind w:left="-141" w:leftChars="-67" w:right="-94" w:rightChars="-45" w:firstLine="111" w:firstLineChars="46"/>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主要内容及要求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927" w:type="pc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rPr>
              <w:t>福建省三明环境监测中心站2023年第一批仪器配件采购</w:t>
            </w:r>
          </w:p>
        </w:tc>
        <w:tc>
          <w:tcPr>
            <w:tcW w:w="38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en-US" w:eastAsia="zh-CN"/>
              </w:rPr>
              <w:t>批</w:t>
            </w:r>
          </w:p>
        </w:tc>
        <w:tc>
          <w:tcPr>
            <w:tcW w:w="11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详</w:t>
            </w:r>
            <w:r>
              <w:rPr>
                <w:rFonts w:hint="eastAsia" w:asciiTheme="minorEastAsia" w:hAnsiTheme="minorEastAsia" w:eastAsiaTheme="minorEastAsia" w:cstheme="minorEastAsia"/>
                <w:color w:val="000000"/>
                <w:kern w:val="0"/>
                <w:sz w:val="24"/>
                <w:szCs w:val="24"/>
              </w:rPr>
              <w:t>见</w:t>
            </w:r>
            <w:r>
              <w:rPr>
                <w:rFonts w:hint="eastAsia" w:asciiTheme="minorEastAsia" w:hAnsiTheme="minorEastAsia" w:eastAsiaTheme="minorEastAsia" w:cstheme="minorEastAsia"/>
                <w:color w:val="000000"/>
                <w:kern w:val="0"/>
                <w:sz w:val="24"/>
                <w:szCs w:val="24"/>
                <w:lang w:eastAsia="zh-CN"/>
              </w:rPr>
              <w:t>采购</w:t>
            </w:r>
            <w:r>
              <w:rPr>
                <w:rFonts w:hint="eastAsia" w:asciiTheme="minorEastAsia" w:hAnsiTheme="minorEastAsia" w:eastAsiaTheme="minorEastAsia" w:cstheme="minorEastAsia"/>
                <w:color w:val="000000"/>
                <w:kern w:val="0"/>
                <w:sz w:val="24"/>
                <w:szCs w:val="24"/>
              </w:rPr>
              <w:t>内容及要求</w:t>
            </w:r>
          </w:p>
        </w:tc>
      </w:tr>
    </w:tbl>
    <w:p>
      <w:pPr>
        <w:bidi w:val="0"/>
        <w:rPr>
          <w:rFonts w:hint="eastAsia" w:ascii="宋体" w:hAnsi="宋体" w:eastAsia="宋体" w:cs="宋体"/>
          <w:b/>
          <w:bCs/>
          <w:sz w:val="28"/>
          <w:szCs w:val="32"/>
        </w:rPr>
      </w:pPr>
      <w:bookmarkStart w:id="11" w:name="_Toc341088037"/>
    </w:p>
    <w:p>
      <w:pPr>
        <w:bidi w:val="0"/>
        <w:rPr>
          <w:rFonts w:hint="eastAsia" w:ascii="宋体" w:hAnsi="宋体" w:eastAsia="宋体" w:cs="宋体"/>
          <w:b/>
          <w:bCs/>
          <w:sz w:val="28"/>
          <w:szCs w:val="32"/>
        </w:rPr>
      </w:pPr>
      <w:r>
        <w:rPr>
          <w:rFonts w:hint="eastAsia" w:ascii="宋体" w:hAnsi="宋体" w:eastAsia="宋体" w:cs="宋体"/>
          <w:b/>
          <w:bCs/>
          <w:sz w:val="28"/>
          <w:szCs w:val="32"/>
          <w:lang w:val="en-US" w:eastAsia="zh-CN"/>
        </w:rPr>
        <w:t>(</w:t>
      </w:r>
      <w:r>
        <w:rPr>
          <w:rFonts w:hint="eastAsia" w:ascii="宋体" w:hAnsi="宋体" w:eastAsia="宋体" w:cs="宋体"/>
          <w:b/>
          <w:bCs/>
          <w:sz w:val="28"/>
          <w:szCs w:val="32"/>
          <w:lang w:eastAsia="zh-CN"/>
        </w:rPr>
        <w:t>二</w:t>
      </w:r>
      <w:r>
        <w:rPr>
          <w:rFonts w:hint="eastAsia" w:ascii="宋体" w:hAnsi="宋体" w:eastAsia="宋体" w:cs="宋体"/>
          <w:b/>
          <w:bCs/>
          <w:sz w:val="28"/>
          <w:szCs w:val="32"/>
          <w:lang w:val="en-US" w:eastAsia="zh-CN"/>
        </w:rPr>
        <w:t>)</w:t>
      </w:r>
      <w:r>
        <w:rPr>
          <w:rFonts w:hint="eastAsia" w:ascii="宋体" w:hAnsi="宋体" w:eastAsia="宋体" w:cs="宋体"/>
          <w:b/>
          <w:bCs/>
          <w:sz w:val="28"/>
          <w:szCs w:val="32"/>
          <w:lang w:eastAsia="zh-CN"/>
        </w:rPr>
        <w:t>采购</w:t>
      </w:r>
      <w:r>
        <w:rPr>
          <w:rFonts w:hint="eastAsia" w:ascii="宋体" w:hAnsi="宋体" w:eastAsia="宋体" w:cs="宋体"/>
          <w:b/>
          <w:bCs/>
          <w:sz w:val="28"/>
          <w:szCs w:val="32"/>
        </w:rPr>
        <w:t>内容</w:t>
      </w:r>
    </w:p>
    <w:tbl>
      <w:tblPr>
        <w:tblStyle w:val="2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976"/>
        <w:gridCol w:w="674"/>
        <w:gridCol w:w="605"/>
        <w:gridCol w:w="3629"/>
        <w:gridCol w:w="1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商品名称</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品牌/型号规格</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自动进样器定量管</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安捷伦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货号G7129-60500，100ul</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用于1260自动进样器和1290Ⅱ样品瓶进样器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计量泵</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安捷伦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G7129-60082</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电导率电极及流通池装置</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梅特勒</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货号51302256LE740</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Millipak 0.22微米终端过滤器</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Millipak原装</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Millipak,VOC-Pak终端过滤器</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Millipak原装</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传感器</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000000"/>
                <w:kern w:val="0"/>
                <w:sz w:val="22"/>
                <w:szCs w:val="22"/>
                <w:u w:val="none"/>
                <w:lang w:val="en-US" w:eastAsia="zh-CN" w:bidi="ar"/>
              </w:rPr>
              <w:t>二氧化硫、一氧化氮、二氧化氮、一氧化碳、氧</w:t>
            </w:r>
            <w:r>
              <w:rPr>
                <w:rFonts w:hint="eastAsia" w:ascii="宋体" w:hAnsi="宋体" w:cs="宋体"/>
                <w:i w:val="0"/>
                <w:iCs w:val="0"/>
                <w:color w:val="000000"/>
                <w:kern w:val="0"/>
                <w:sz w:val="22"/>
                <w:szCs w:val="22"/>
                <w:u w:val="none"/>
                <w:lang w:val="en-US" w:eastAsia="zh-CN" w:bidi="ar"/>
              </w:rPr>
              <w:t>气</w:t>
            </w:r>
            <w:bookmarkStart w:id="74" w:name="_GoBack"/>
            <w:bookmarkEnd w:id="74"/>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配套崂应LY3022仪器，须负责传感器的更换和校准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ICS-900 色谱柱</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Thermo Scientific Dionex IonPac CS12A IC 色谱柱 货号：046073 046073，Each1分析柱 4mm 50mm</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配套崂应LY3022仪器，须负责传感器的更换和校准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ICS-900 色谱柱</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Thermo Scientific Dionex IonPac CS12A IC 色谱柱 货号：046074 046074，Each1保护柱 4mm 50mm</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配套崂应LY3022仪器，须负责传感器的更换和校准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ICS-900 色谱柱</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Thermo Scientific</w:t>
            </w:r>
            <w:r>
              <w:rPr>
                <w:rFonts w:hint="eastAsia" w:ascii="宋体" w:hAnsi="宋体" w:eastAsia="宋体" w:cs="宋体"/>
                <w:i w:val="0"/>
                <w:iCs w:val="0"/>
                <w:color w:val="000000"/>
                <w:kern w:val="0"/>
                <w:sz w:val="22"/>
                <w:szCs w:val="22"/>
                <w:u w:val="none"/>
                <w:vertAlign w:val="superscript"/>
                <w:lang w:val="en-US" w:eastAsia="zh-CN" w:bidi="ar"/>
              </w:rPr>
              <w:t xml:space="preserve">TM </w:t>
            </w:r>
            <w:r>
              <w:rPr>
                <w:rFonts w:hint="eastAsia" w:ascii="宋体" w:hAnsi="宋体" w:eastAsia="宋体" w:cs="宋体"/>
                <w:i w:val="0"/>
                <w:iCs w:val="0"/>
                <w:color w:val="000000"/>
                <w:kern w:val="0"/>
                <w:sz w:val="22"/>
                <w:szCs w:val="22"/>
                <w:u w:val="none"/>
                <w:lang w:val="en-US" w:eastAsia="zh-CN" w:bidi="ar"/>
              </w:rPr>
              <w:t xml:space="preserve"> Dionex</w:t>
            </w:r>
            <w:r>
              <w:rPr>
                <w:rFonts w:hint="eastAsia" w:ascii="宋体" w:hAnsi="宋体" w:eastAsia="宋体" w:cs="宋体"/>
                <w:i w:val="0"/>
                <w:iCs w:val="0"/>
                <w:color w:val="000000"/>
                <w:kern w:val="0"/>
                <w:sz w:val="22"/>
                <w:szCs w:val="22"/>
                <w:u w:val="none"/>
                <w:vertAlign w:val="superscript"/>
                <w:lang w:val="en-US" w:eastAsia="zh-CN" w:bidi="ar"/>
              </w:rPr>
              <w:t>TM</w:t>
            </w:r>
            <w:r>
              <w:rPr>
                <w:rFonts w:hint="eastAsia" w:ascii="宋体" w:hAnsi="宋体" w:eastAsia="宋体" w:cs="宋体"/>
                <w:i w:val="0"/>
                <w:iCs w:val="0"/>
                <w:color w:val="000000"/>
                <w:kern w:val="0"/>
                <w:sz w:val="22"/>
                <w:szCs w:val="22"/>
                <w:u w:val="none"/>
                <w:lang w:val="en-US" w:eastAsia="zh-CN" w:bidi="ar"/>
              </w:rPr>
              <w:t xml:space="preserve"> IonPac</w:t>
            </w:r>
            <w:r>
              <w:rPr>
                <w:rFonts w:hint="eastAsia" w:ascii="宋体" w:hAnsi="宋体" w:eastAsia="宋体" w:cs="宋体"/>
                <w:i w:val="0"/>
                <w:iCs w:val="0"/>
                <w:color w:val="000000"/>
                <w:kern w:val="0"/>
                <w:sz w:val="22"/>
                <w:szCs w:val="22"/>
                <w:u w:val="none"/>
                <w:vertAlign w:val="superscript"/>
                <w:lang w:val="en-US" w:eastAsia="zh-CN" w:bidi="ar"/>
              </w:rPr>
              <w:t>TM</w:t>
            </w:r>
            <w:r>
              <w:rPr>
                <w:rFonts w:hint="eastAsia" w:ascii="宋体" w:hAnsi="宋体" w:eastAsia="宋体" w:cs="宋体"/>
                <w:i w:val="0"/>
                <w:iCs w:val="0"/>
                <w:color w:val="000000"/>
                <w:kern w:val="0"/>
                <w:sz w:val="22"/>
                <w:szCs w:val="22"/>
                <w:u w:val="none"/>
                <w:lang w:val="en-US" w:eastAsia="zh-CN" w:bidi="ar"/>
              </w:rPr>
              <w:t xml:space="preserve"> AS11-HC IC 色谱柱，货号：052960 052960，Each 1 分析柱 4 mm 250 mm</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配套崂应LY3022仪器，须负责传感器的更换和校准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ICS-900 色谱柱</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Thermo Scientific</w:t>
            </w:r>
            <w:r>
              <w:rPr>
                <w:rFonts w:hint="eastAsia" w:ascii="宋体" w:hAnsi="宋体" w:eastAsia="宋体" w:cs="宋体"/>
                <w:i w:val="0"/>
                <w:iCs w:val="0"/>
                <w:color w:val="000000"/>
                <w:kern w:val="0"/>
                <w:sz w:val="22"/>
                <w:szCs w:val="22"/>
                <w:u w:val="none"/>
                <w:vertAlign w:val="superscript"/>
                <w:lang w:val="en-US" w:eastAsia="zh-CN" w:bidi="ar"/>
              </w:rPr>
              <w:t xml:space="preserve">TM  </w:t>
            </w:r>
            <w:r>
              <w:rPr>
                <w:rFonts w:hint="eastAsia" w:ascii="宋体" w:hAnsi="宋体" w:eastAsia="宋体" w:cs="宋体"/>
                <w:i w:val="0"/>
                <w:iCs w:val="0"/>
                <w:color w:val="000000"/>
                <w:kern w:val="0"/>
                <w:sz w:val="22"/>
                <w:szCs w:val="22"/>
                <w:u w:val="none"/>
                <w:lang w:val="en-US" w:eastAsia="zh-CN" w:bidi="ar"/>
              </w:rPr>
              <w:t xml:space="preserve"> Dionex</w:t>
            </w:r>
            <w:r>
              <w:rPr>
                <w:rFonts w:hint="eastAsia" w:ascii="宋体" w:hAnsi="宋体" w:eastAsia="宋体" w:cs="宋体"/>
                <w:i w:val="0"/>
                <w:iCs w:val="0"/>
                <w:color w:val="000000"/>
                <w:kern w:val="0"/>
                <w:sz w:val="22"/>
                <w:szCs w:val="22"/>
                <w:u w:val="none"/>
                <w:vertAlign w:val="superscript"/>
                <w:lang w:val="en-US" w:eastAsia="zh-CN" w:bidi="ar"/>
              </w:rPr>
              <w:t>TM</w:t>
            </w:r>
            <w:r>
              <w:rPr>
                <w:rFonts w:hint="eastAsia" w:ascii="宋体" w:hAnsi="宋体" w:eastAsia="宋体" w:cs="宋体"/>
                <w:i w:val="0"/>
                <w:iCs w:val="0"/>
                <w:color w:val="000000"/>
                <w:kern w:val="0"/>
                <w:sz w:val="22"/>
                <w:szCs w:val="22"/>
                <w:u w:val="none"/>
                <w:lang w:val="en-US" w:eastAsia="zh-CN" w:bidi="ar"/>
              </w:rPr>
              <w:t xml:space="preserve"> IonPac</w:t>
            </w:r>
            <w:r>
              <w:rPr>
                <w:rFonts w:hint="eastAsia" w:ascii="宋体" w:hAnsi="宋体" w:eastAsia="宋体" w:cs="宋体"/>
                <w:i w:val="0"/>
                <w:iCs w:val="0"/>
                <w:color w:val="000000"/>
                <w:kern w:val="0"/>
                <w:sz w:val="22"/>
                <w:szCs w:val="22"/>
                <w:u w:val="none"/>
                <w:vertAlign w:val="superscript"/>
                <w:lang w:val="en-US" w:eastAsia="zh-CN" w:bidi="ar"/>
              </w:rPr>
              <w:t>TM</w:t>
            </w:r>
            <w:r>
              <w:rPr>
                <w:rFonts w:hint="eastAsia" w:ascii="宋体" w:hAnsi="宋体" w:eastAsia="宋体" w:cs="宋体"/>
                <w:i w:val="0"/>
                <w:iCs w:val="0"/>
                <w:color w:val="000000"/>
                <w:kern w:val="0"/>
                <w:sz w:val="22"/>
                <w:szCs w:val="22"/>
                <w:u w:val="none"/>
                <w:lang w:val="en-US" w:eastAsia="zh-CN" w:bidi="ar"/>
              </w:rPr>
              <w:t xml:space="preserve"> AS11-HC IC 色谱柱，货号：052962 052962，Each 1分析柱 4mm 250mm</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配套崂应LY3022仪器，须负责传感器的更换和校准</w:t>
            </w:r>
          </w:p>
        </w:tc>
      </w:tr>
    </w:tbl>
    <w:p>
      <w:pPr>
        <w:spacing w:line="360" w:lineRule="auto"/>
        <w:jc w:val="center"/>
        <w:rPr>
          <w:rFonts w:asciiTheme="minorEastAsia" w:hAnsiTheme="minorEastAsia" w:eastAsiaTheme="minorEastAsia" w:cstheme="minorEastAsia"/>
          <w:b/>
          <w:sz w:val="28"/>
        </w:rPr>
      </w:pPr>
    </w:p>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lang w:val="en-US" w:eastAsia="zh-CN"/>
        </w:rPr>
        <w:t>(</w:t>
      </w:r>
      <w:r>
        <w:rPr>
          <w:rFonts w:hint="eastAsia" w:asciiTheme="minorEastAsia" w:hAnsiTheme="minorEastAsia" w:eastAsiaTheme="minorEastAsia" w:cstheme="minorEastAsia"/>
          <w:b/>
          <w:sz w:val="28"/>
          <w:lang w:eastAsia="zh-CN"/>
        </w:rPr>
        <w:t>三</w:t>
      </w:r>
      <w:r>
        <w:rPr>
          <w:rFonts w:hint="eastAsia" w:asciiTheme="minorEastAsia" w:hAnsiTheme="minorEastAsia" w:eastAsiaTheme="minorEastAsia" w:cstheme="minorEastAsia"/>
          <w:b/>
          <w:sz w:val="28"/>
          <w:lang w:val="en-US" w:eastAsia="zh-CN"/>
        </w:rPr>
        <w:t>)</w:t>
      </w:r>
      <w:r>
        <w:rPr>
          <w:rFonts w:hint="eastAsia" w:asciiTheme="minorEastAsia" w:hAnsiTheme="minorEastAsia" w:eastAsiaTheme="minorEastAsia" w:cstheme="minorEastAsia"/>
          <w:b/>
          <w:sz w:val="28"/>
        </w:rPr>
        <w:t>要求</w:t>
      </w:r>
    </w:p>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1.质量要求</w:t>
      </w:r>
    </w:p>
    <w:p>
      <w:pPr>
        <w:widowControl/>
        <w:ind w:firstLine="480"/>
        <w:jc w:val="lef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报价供应商提供的货物应是全新、原装的合格正品，完全符合国家规定的质量标准和厂方的标准，供货时必须附产品原产地证书、合格证及其他相关的资料。货物完好，物品配件齐全。</w:t>
      </w:r>
    </w:p>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2、质保要求：</w:t>
      </w:r>
    </w:p>
    <w:p>
      <w:pPr>
        <w:widowControl/>
        <w:ind w:firstLine="480"/>
        <w:jc w:val="lef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质保期限如果没有明确要求的应不低于原厂家的承诺。若能提供其他更优质的服务，可在服务承诺中自行提供。该承诺将作为确定成交的参考依据。</w:t>
      </w:r>
    </w:p>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3、售后服务：</w:t>
      </w:r>
    </w:p>
    <w:p>
      <w:pPr>
        <w:widowControl/>
        <w:ind w:firstLine="480"/>
        <w:jc w:val="lef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对采购的</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货物</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需免费送货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(设备需</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安装、调试</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等。如有问题需在24小时内给予技术支持，48小时内问题不能解决需派技术人员赶到现场解决问题。</w:t>
      </w:r>
    </w:p>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4.交货时间：</w:t>
      </w:r>
    </w:p>
    <w:p>
      <w:pPr>
        <w:widowControl/>
        <w:ind w:firstLine="480" w:firstLineChars="200"/>
        <w:jc w:val="lef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供货商接到我站采购要求时，应在</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30日</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内供货，若无法完成供货需说明理由。</w:t>
      </w:r>
    </w:p>
    <w:p>
      <w:pPr>
        <w:spacing w:line="360" w:lineRule="auto"/>
        <w:rPr>
          <w:rFonts w:asciiTheme="minorEastAsia" w:hAnsiTheme="minorEastAsia" w:eastAsiaTheme="minorEastAsia" w:cstheme="minorEastAsia"/>
          <w:b/>
          <w:color w:val="000000"/>
          <w:sz w:val="36"/>
        </w:rPr>
        <w:sectPr>
          <w:pgSz w:w="11906" w:h="16838"/>
          <w:pgMar w:top="1440" w:right="1463" w:bottom="1440" w:left="1463" w:header="851" w:footer="992" w:gutter="0"/>
          <w:cols w:space="0" w:num="1"/>
          <w:rtlGutter w:val="0"/>
          <w:docGrid w:type="lines" w:linePitch="312" w:charSpace="0"/>
        </w:sectPr>
      </w:pPr>
    </w:p>
    <w:p>
      <w:pPr>
        <w:spacing w:line="360" w:lineRule="auto"/>
        <w:rPr>
          <w:rFonts w:asciiTheme="minorEastAsia" w:hAnsiTheme="minorEastAsia" w:eastAsiaTheme="minorEastAsia" w:cstheme="minorEastAsia"/>
          <w:b/>
          <w:color w:val="000000"/>
          <w:sz w:val="36"/>
        </w:rPr>
      </w:pPr>
    </w:p>
    <w:p>
      <w:pPr>
        <w:spacing w:line="360" w:lineRule="auto"/>
        <w:jc w:val="center"/>
        <w:rPr>
          <w:rFonts w:asciiTheme="minorEastAsia" w:hAnsiTheme="minorEastAsia" w:eastAsiaTheme="minorEastAsia" w:cstheme="minorEastAsia"/>
          <w:b/>
          <w:color w:val="000000"/>
          <w:sz w:val="36"/>
        </w:rPr>
      </w:pPr>
      <w:r>
        <w:rPr>
          <w:rFonts w:hint="eastAsia" w:ascii="黑体" w:hAnsi="黑体" w:eastAsia="黑体" w:cs="黑体"/>
          <w:b w:val="0"/>
          <w:bCs/>
          <w:color w:val="000000"/>
          <w:sz w:val="36"/>
        </w:rPr>
        <w:t>四、报价文件格式</w:t>
      </w:r>
      <w:bookmarkEnd w:id="11"/>
    </w:p>
    <w:p>
      <w:pPr>
        <w:jc w:val="center"/>
        <w:rPr>
          <w:rFonts w:asciiTheme="minorEastAsia" w:hAnsiTheme="minorEastAsia" w:eastAsiaTheme="minorEastAsia" w:cstheme="minorEastAsia"/>
          <w:b/>
          <w:sz w:val="36"/>
        </w:rPr>
      </w:pPr>
    </w:p>
    <w:p>
      <w:pPr>
        <w:jc w:val="center"/>
        <w:rPr>
          <w:rFonts w:asciiTheme="minorEastAsia" w:hAnsiTheme="minorEastAsia" w:eastAsiaTheme="minorEastAsia" w:cstheme="minorEastAsia"/>
          <w:b/>
          <w:sz w:val="36"/>
        </w:rPr>
      </w:pPr>
    </w:p>
    <w:p>
      <w:pPr>
        <w:jc w:val="center"/>
        <w:rPr>
          <w:rFonts w:asciiTheme="minorEastAsia" w:hAnsiTheme="minorEastAsia" w:eastAsiaTheme="minorEastAsia" w:cstheme="minorEastAsia"/>
          <w:b/>
          <w:sz w:val="72"/>
        </w:rPr>
      </w:pPr>
      <w:r>
        <w:rPr>
          <w:rFonts w:hint="eastAsia" w:asciiTheme="minorEastAsia" w:hAnsiTheme="minorEastAsia" w:eastAsiaTheme="minorEastAsia" w:cstheme="minorEastAsia"/>
          <w:b/>
          <w:bCs/>
          <w:sz w:val="52"/>
          <w:szCs w:val="52"/>
        </w:rPr>
        <w:t>报</w:t>
      </w:r>
      <w:r>
        <w:rPr>
          <w:rFonts w:hint="eastAsia" w:asciiTheme="minorEastAsia" w:hAnsiTheme="minorEastAsia" w:eastAsiaTheme="minorEastAsia" w:cstheme="minorEastAsia"/>
          <w:b/>
          <w:bCs/>
          <w:sz w:val="52"/>
          <w:szCs w:val="52"/>
          <w:lang w:val="en-US" w:eastAsia="zh-CN"/>
        </w:rPr>
        <w:t xml:space="preserve"> </w:t>
      </w:r>
      <w:r>
        <w:rPr>
          <w:rFonts w:hint="eastAsia" w:asciiTheme="minorEastAsia" w:hAnsiTheme="minorEastAsia" w:eastAsiaTheme="minorEastAsia" w:cstheme="minorEastAsia"/>
          <w:b/>
          <w:bCs/>
          <w:sz w:val="52"/>
          <w:szCs w:val="52"/>
        </w:rPr>
        <w:t>价</w:t>
      </w:r>
      <w:r>
        <w:rPr>
          <w:rFonts w:hint="eastAsia" w:asciiTheme="minorEastAsia" w:hAnsiTheme="minorEastAsia" w:eastAsiaTheme="minorEastAsia" w:cstheme="minorEastAsia"/>
          <w:b/>
          <w:bCs/>
          <w:sz w:val="52"/>
          <w:szCs w:val="52"/>
          <w:lang w:val="en-US" w:eastAsia="zh-CN"/>
        </w:rPr>
        <w:t xml:space="preserve"> </w:t>
      </w:r>
      <w:r>
        <w:rPr>
          <w:rFonts w:hint="eastAsia" w:asciiTheme="minorEastAsia" w:hAnsiTheme="minorEastAsia" w:eastAsiaTheme="minorEastAsia" w:cstheme="minorEastAsia"/>
          <w:b/>
          <w:sz w:val="52"/>
          <w:szCs w:val="52"/>
        </w:rPr>
        <w:t>文</w:t>
      </w:r>
      <w:r>
        <w:rPr>
          <w:rFonts w:hint="eastAsia" w:asciiTheme="minorEastAsia" w:hAnsiTheme="minorEastAsia" w:eastAsiaTheme="minorEastAsia" w:cstheme="minorEastAsia"/>
          <w:b/>
          <w:sz w:val="52"/>
          <w:szCs w:val="52"/>
          <w:lang w:val="en-US" w:eastAsia="zh-CN"/>
        </w:rPr>
        <w:t xml:space="preserve"> </w:t>
      </w:r>
      <w:r>
        <w:rPr>
          <w:rFonts w:hint="eastAsia" w:asciiTheme="minorEastAsia" w:hAnsiTheme="minorEastAsia" w:eastAsiaTheme="minorEastAsia" w:cstheme="minorEastAsia"/>
          <w:b/>
          <w:sz w:val="52"/>
          <w:szCs w:val="52"/>
        </w:rPr>
        <w:t>件</w:t>
      </w:r>
    </w:p>
    <w:p>
      <w:pPr>
        <w:jc w:val="center"/>
        <w:rPr>
          <w:rFonts w:asciiTheme="minorEastAsia" w:hAnsiTheme="minorEastAsia" w:eastAsiaTheme="minorEastAsia" w:cstheme="minorEastAsia"/>
          <w:sz w:val="30"/>
        </w:rPr>
      </w:pPr>
    </w:p>
    <w:p>
      <w:pPr>
        <w:jc w:val="center"/>
        <w:rPr>
          <w:rFonts w:asciiTheme="minorEastAsia" w:hAnsiTheme="minorEastAsia" w:eastAsiaTheme="minorEastAsia" w:cstheme="minorEastAsia"/>
          <w:sz w:val="30"/>
        </w:rPr>
      </w:pPr>
    </w:p>
    <w:p>
      <w:pPr>
        <w:jc w:val="center"/>
        <w:rPr>
          <w:rFonts w:asciiTheme="minorEastAsia" w:hAnsiTheme="minorEastAsia" w:eastAsiaTheme="minorEastAsia" w:cstheme="minorEastAsia"/>
          <w:sz w:val="30"/>
        </w:rPr>
      </w:pPr>
    </w:p>
    <w:p>
      <w:pPr>
        <w:pStyle w:val="15"/>
        <w:spacing w:line="360" w:lineRule="auto"/>
        <w:ind w:firstLine="1265" w:firstLineChars="350"/>
        <w:rPr>
          <w:rFonts w:asciiTheme="minorEastAsia" w:hAnsiTheme="minorEastAsia" w:eastAsiaTheme="minorEastAsia" w:cstheme="minorEastAsia"/>
          <w:sz w:val="36"/>
        </w:rPr>
      </w:pPr>
      <w:r>
        <w:rPr>
          <w:rFonts w:hint="eastAsia" w:asciiTheme="minorEastAsia" w:hAnsiTheme="minorEastAsia" w:eastAsiaTheme="minorEastAsia" w:cstheme="minorEastAsia"/>
          <w:b/>
          <w:sz w:val="36"/>
        </w:rPr>
        <w:t>项目编号：</w:t>
      </w:r>
    </w:p>
    <w:p>
      <w:pPr>
        <w:spacing w:line="276" w:lineRule="auto"/>
        <w:ind w:left="3759" w:leftChars="594" w:hanging="2512" w:hangingChars="695"/>
        <w:rPr>
          <w:rFonts w:asciiTheme="minorEastAsia" w:hAnsiTheme="minorEastAsia" w:eastAsiaTheme="minorEastAsia" w:cstheme="minorEastAsia"/>
          <w:b/>
          <w:sz w:val="36"/>
          <w:szCs w:val="20"/>
        </w:rPr>
      </w:pPr>
    </w:p>
    <w:p>
      <w:pPr>
        <w:spacing w:line="276" w:lineRule="auto"/>
        <w:ind w:left="3759" w:leftChars="594" w:hanging="2512" w:hangingChars="695"/>
        <w:rPr>
          <w:rFonts w:asciiTheme="minorEastAsia" w:hAnsiTheme="minorEastAsia" w:eastAsiaTheme="minorEastAsia" w:cstheme="minorEastAsia"/>
          <w:sz w:val="36"/>
          <w:szCs w:val="36"/>
        </w:rPr>
      </w:pPr>
      <w:r>
        <w:rPr>
          <w:rFonts w:hint="eastAsia" w:asciiTheme="minorEastAsia" w:hAnsiTheme="minorEastAsia" w:eastAsiaTheme="minorEastAsia" w:cstheme="minorEastAsia"/>
          <w:b/>
          <w:sz w:val="36"/>
          <w:szCs w:val="20"/>
        </w:rPr>
        <w:t>项目名称：</w:t>
      </w:r>
    </w:p>
    <w:p>
      <w:pPr>
        <w:pStyle w:val="15"/>
        <w:spacing w:line="360" w:lineRule="auto"/>
        <w:ind w:left="2618" w:leftChars="602" w:hanging="1354" w:hangingChars="645"/>
        <w:rPr>
          <w:rFonts w:asciiTheme="minorEastAsia" w:hAnsiTheme="minorEastAsia" w:eastAsiaTheme="minorEastAsia" w:cstheme="minorEastAsia"/>
        </w:rPr>
      </w:pPr>
    </w:p>
    <w:p>
      <w:pPr>
        <w:jc w:val="center"/>
        <w:rPr>
          <w:rFonts w:asciiTheme="minorEastAsia" w:hAnsiTheme="minorEastAsia" w:eastAsiaTheme="minorEastAsia" w:cstheme="minorEastAsia"/>
          <w:b/>
          <w:sz w:val="36"/>
        </w:rPr>
      </w:pPr>
    </w:p>
    <w:p>
      <w:pPr>
        <w:jc w:val="center"/>
        <w:rPr>
          <w:rFonts w:asciiTheme="minorEastAsia" w:hAnsiTheme="minorEastAsia" w:eastAsiaTheme="minorEastAsia" w:cstheme="minorEastAsia"/>
          <w:b/>
          <w:sz w:val="36"/>
        </w:rPr>
      </w:pPr>
    </w:p>
    <w:p>
      <w:pPr>
        <w:rPr>
          <w:rFonts w:asciiTheme="minorEastAsia" w:hAnsiTheme="minorEastAsia" w:eastAsiaTheme="minorEastAsia" w:cstheme="minorEastAsia"/>
          <w:b/>
          <w:sz w:val="36"/>
        </w:rPr>
      </w:pPr>
    </w:p>
    <w:p>
      <w:pPr>
        <w:rPr>
          <w:rFonts w:asciiTheme="minorEastAsia" w:hAnsiTheme="minorEastAsia" w:eastAsiaTheme="minorEastAsia" w:cstheme="minorEastAsia"/>
          <w:b/>
          <w:sz w:val="36"/>
        </w:rPr>
      </w:pPr>
    </w:p>
    <w:p>
      <w:pPr>
        <w:rPr>
          <w:rFonts w:asciiTheme="minorEastAsia" w:hAnsiTheme="minorEastAsia" w:eastAsiaTheme="minorEastAsia" w:cstheme="minorEastAsia"/>
          <w:b/>
          <w:sz w:val="36"/>
        </w:rPr>
      </w:pPr>
    </w:p>
    <w:p>
      <w:pPr>
        <w:jc w:val="center"/>
        <w:rPr>
          <w:rFonts w:asciiTheme="minorEastAsia" w:hAnsiTheme="minorEastAsia" w:eastAsiaTheme="minorEastAsia" w:cstheme="minorEastAsia"/>
          <w:b/>
          <w:sz w:val="36"/>
          <w:u w:val="single"/>
        </w:rPr>
      </w:pPr>
      <w:r>
        <w:rPr>
          <w:rFonts w:hint="eastAsia" w:asciiTheme="minorEastAsia" w:hAnsiTheme="minorEastAsia" w:eastAsiaTheme="minorEastAsia" w:cstheme="minorEastAsia"/>
          <w:b/>
          <w:sz w:val="36"/>
          <w:lang w:val="en-US" w:eastAsia="zh-CN"/>
        </w:rPr>
        <w:t>XXX</w:t>
      </w:r>
      <w:r>
        <w:rPr>
          <w:rFonts w:hint="eastAsia" w:asciiTheme="minorEastAsia" w:hAnsiTheme="minorEastAsia" w:eastAsiaTheme="minorEastAsia" w:cstheme="minorEastAsia"/>
          <w:b/>
          <w:sz w:val="36"/>
          <w:lang w:eastAsia="zh-CN"/>
        </w:rPr>
        <w:t>单位</w:t>
      </w:r>
      <w:r>
        <w:rPr>
          <w:rFonts w:hint="eastAsia" w:asciiTheme="minorEastAsia" w:hAnsiTheme="minorEastAsia" w:eastAsiaTheme="minorEastAsia" w:cstheme="minorEastAsia"/>
          <w:b/>
          <w:sz w:val="36"/>
        </w:rPr>
        <w:t>（盖章）</w:t>
      </w:r>
    </w:p>
    <w:p>
      <w:pPr>
        <w:jc w:val="center"/>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lang w:eastAsia="zh-CN"/>
        </w:rPr>
        <w:t>年</w:t>
      </w:r>
      <w:r>
        <w:rPr>
          <w:rFonts w:hint="eastAsia" w:asciiTheme="minorEastAsia" w:hAnsiTheme="minorEastAsia" w:eastAsiaTheme="minorEastAsia" w:cstheme="minorEastAsia"/>
          <w:b/>
          <w:sz w:val="36"/>
          <w:lang w:val="en-US" w:eastAsia="zh-CN"/>
        </w:rPr>
        <w:t xml:space="preserve">  </w:t>
      </w:r>
      <w:r>
        <w:rPr>
          <w:rFonts w:hint="eastAsia" w:asciiTheme="minorEastAsia" w:hAnsiTheme="minorEastAsia" w:eastAsiaTheme="minorEastAsia" w:cstheme="minorEastAsia"/>
          <w:b/>
          <w:sz w:val="36"/>
          <w:lang w:eastAsia="zh-CN"/>
        </w:rPr>
        <w:t>月</w:t>
      </w:r>
      <w:r>
        <w:rPr>
          <w:rFonts w:hint="eastAsia" w:asciiTheme="minorEastAsia" w:hAnsiTheme="minorEastAsia" w:eastAsiaTheme="minorEastAsia" w:cstheme="minorEastAsia"/>
          <w:b/>
          <w:sz w:val="36"/>
          <w:lang w:val="en-US" w:eastAsia="zh-CN"/>
        </w:rPr>
        <w:t xml:space="preserve">  </w:t>
      </w:r>
      <w:r>
        <w:rPr>
          <w:rFonts w:hint="eastAsia" w:asciiTheme="minorEastAsia" w:hAnsiTheme="minorEastAsia" w:eastAsiaTheme="minorEastAsia" w:cstheme="minorEastAsia"/>
          <w:b/>
          <w:sz w:val="36"/>
        </w:rPr>
        <w:t>日</w:t>
      </w:r>
    </w:p>
    <w:p>
      <w:pPr>
        <w:rPr>
          <w:rFonts w:asciiTheme="minorEastAsia" w:hAnsiTheme="minorEastAsia" w:eastAsiaTheme="minorEastAsia" w:cstheme="minorEastAsia"/>
          <w:b/>
          <w:sz w:val="44"/>
        </w:rPr>
      </w:pPr>
      <w:r>
        <w:rPr>
          <w:rFonts w:hint="eastAsia" w:asciiTheme="minorEastAsia" w:hAnsiTheme="minorEastAsia" w:eastAsiaTheme="minorEastAsia" w:cstheme="minorEastAsia"/>
          <w:b/>
          <w:sz w:val="36"/>
        </w:rPr>
        <w:br w:type="page"/>
      </w:r>
      <w:bookmarkStart w:id="12" w:name="_Toc508011968"/>
      <w:bookmarkStart w:id="13" w:name="_Toc361311148"/>
      <w:bookmarkStart w:id="14" w:name="_Toc430490681"/>
      <w:bookmarkStart w:id="15" w:name="_Toc415567567"/>
      <w:bookmarkStart w:id="16" w:name="_Toc430488684"/>
      <w:bookmarkStart w:id="17" w:name="_Toc341088038"/>
      <w:bookmarkStart w:id="18" w:name="_Toc430488890"/>
      <w:bookmarkStart w:id="19" w:name="_Toc430492195"/>
      <w:bookmarkStart w:id="20" w:name="_Toc430422451"/>
      <w:bookmarkStart w:id="21" w:name="_Toc430489158"/>
      <w:r>
        <w:rPr>
          <w:rFonts w:hint="eastAsia" w:ascii="黑体" w:hAnsi="黑体" w:eastAsia="黑体" w:cs="黑体"/>
          <w:sz w:val="32"/>
          <w:szCs w:val="28"/>
        </w:rPr>
        <w:t>附件1</w:t>
      </w:r>
      <w:bookmarkEnd w:id="12"/>
      <w:bookmarkEnd w:id="13"/>
    </w:p>
    <w:p>
      <w:pPr>
        <w:jc w:val="center"/>
        <w:rPr>
          <w:rFonts w:asciiTheme="minorEastAsia" w:hAnsiTheme="minorEastAsia" w:eastAsiaTheme="minorEastAsia" w:cstheme="minorEastAsia"/>
          <w:b/>
          <w:sz w:val="40"/>
        </w:rPr>
      </w:pPr>
      <w:bookmarkStart w:id="22" w:name="_Toc361311149"/>
      <w:bookmarkStart w:id="23" w:name="_Toc508011969"/>
      <w:r>
        <w:rPr>
          <w:rFonts w:hint="eastAsia" w:asciiTheme="minorEastAsia" w:hAnsiTheme="minorEastAsia" w:eastAsiaTheme="minorEastAsia" w:cstheme="minorEastAsia"/>
          <w:b/>
          <w:sz w:val="40"/>
        </w:rPr>
        <w:t>报 价 书</w:t>
      </w:r>
      <w:bookmarkEnd w:id="14"/>
      <w:bookmarkEnd w:id="15"/>
      <w:bookmarkEnd w:id="16"/>
      <w:bookmarkEnd w:id="17"/>
      <w:bookmarkEnd w:id="18"/>
      <w:bookmarkEnd w:id="19"/>
      <w:bookmarkEnd w:id="20"/>
      <w:bookmarkEnd w:id="21"/>
      <w:bookmarkEnd w:id="22"/>
      <w:bookmarkEnd w:id="23"/>
    </w:p>
    <w:p>
      <w:pPr>
        <w:rPr>
          <w:rFonts w:asciiTheme="minorEastAsia" w:hAnsiTheme="minorEastAsia" w:eastAsiaTheme="minorEastAsia" w:cstheme="minorEastAsia"/>
        </w:rPr>
      </w:pPr>
    </w:p>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致：福建省</w:t>
      </w:r>
      <w:r>
        <w:rPr>
          <w:rFonts w:hint="eastAsia" w:asciiTheme="minorEastAsia" w:hAnsiTheme="minorEastAsia" w:eastAsiaTheme="minorEastAsia" w:cstheme="minorEastAsia"/>
          <w:sz w:val="24"/>
          <w:lang w:eastAsia="zh-CN"/>
        </w:rPr>
        <w:t>三明</w:t>
      </w:r>
      <w:r>
        <w:rPr>
          <w:rFonts w:hint="eastAsia" w:asciiTheme="minorEastAsia" w:hAnsiTheme="minorEastAsia" w:eastAsiaTheme="minorEastAsia" w:cstheme="minorEastAsia"/>
          <w:sz w:val="24"/>
        </w:rPr>
        <w:t>环境监测中心站</w:t>
      </w:r>
    </w:p>
    <w:p>
      <w:pPr>
        <w:pStyle w:val="15"/>
        <w:spacing w:line="3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根据贵方为 项目的邀请函（项目编号： ），签字代表</w:t>
      </w:r>
      <w:r>
        <w:rPr>
          <w:rFonts w:hint="eastAsia" w:asciiTheme="minorEastAsia" w:hAnsiTheme="minorEastAsia" w:eastAsiaTheme="minorEastAsia" w:cstheme="minorEastAsia"/>
          <w:sz w:val="24"/>
          <w:szCs w:val="28"/>
          <w:u w:val="single"/>
        </w:rPr>
        <w:t>（全名、职务）</w:t>
      </w:r>
      <w:r>
        <w:rPr>
          <w:rFonts w:hint="eastAsia" w:asciiTheme="minorEastAsia" w:hAnsiTheme="minorEastAsia" w:eastAsiaTheme="minorEastAsia" w:cstheme="minorEastAsia"/>
          <w:sz w:val="24"/>
        </w:rPr>
        <w:t>经正式授权并代表</w:t>
      </w:r>
      <w:r>
        <w:rPr>
          <w:rFonts w:hint="eastAsia" w:asciiTheme="minorEastAsia" w:hAnsiTheme="minorEastAsia" w:eastAsiaTheme="minorEastAsia" w:cstheme="minorEastAsia"/>
          <w:sz w:val="24"/>
          <w:szCs w:val="28"/>
          <w:u w:val="single"/>
        </w:rPr>
        <w:t>（报价人全称）</w:t>
      </w:r>
      <w:r>
        <w:rPr>
          <w:rFonts w:hint="eastAsia" w:asciiTheme="minorEastAsia" w:hAnsiTheme="minorEastAsia" w:eastAsiaTheme="minorEastAsia" w:cstheme="minorEastAsia"/>
          <w:sz w:val="24"/>
        </w:rPr>
        <w:t>提交下述文件正本一份和副本</w:t>
      </w:r>
      <w:r>
        <w:rPr>
          <w:rFonts w:hint="eastAsia" w:asciiTheme="minorEastAsia" w:hAnsiTheme="minorEastAsia" w:eastAsiaTheme="minorEastAsia" w:cstheme="minorEastAsia"/>
          <w:sz w:val="24"/>
          <w:lang w:val="en-US" w:eastAsia="zh-CN"/>
        </w:rPr>
        <w:t>一</w:t>
      </w:r>
      <w:r>
        <w:rPr>
          <w:rFonts w:hint="eastAsia" w:asciiTheme="minorEastAsia" w:hAnsiTheme="minorEastAsia" w:eastAsiaTheme="minorEastAsia" w:cstheme="minorEastAsia"/>
          <w:sz w:val="24"/>
        </w:rPr>
        <w:t>份。</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（1）采购内容响应情况及报价一览表</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（2）服务要求响应情况一览表</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（3）报价人资格证明文件</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（4）其他资料</w:t>
      </w:r>
    </w:p>
    <w:p>
      <w:pPr>
        <w:pStyle w:val="15"/>
        <w:spacing w:line="3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据此函，签字代表宣布同意如下：</w:t>
      </w:r>
    </w:p>
    <w:p>
      <w:pPr>
        <w:pStyle w:val="15"/>
        <w:spacing w:line="3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1．所附报价一览表中项目报价总价为人民币（小写），即（大写）。</w:t>
      </w:r>
    </w:p>
    <w:p>
      <w:pPr>
        <w:pStyle w:val="15"/>
        <w:spacing w:line="3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2．报价人将按询价文件的规定履行合同责任和义务。</w:t>
      </w:r>
    </w:p>
    <w:p>
      <w:pPr>
        <w:pStyle w:val="15"/>
        <w:spacing w:line="3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3．报价人同意提供按照采购方可能要求的与其报价有关的一切数据或资料，完全理解贵方不一定要接受最低的报价或收到的任何报价。</w:t>
      </w:r>
    </w:p>
    <w:p>
      <w:pPr>
        <w:pStyle w:val="15"/>
        <w:spacing w:line="380" w:lineRule="exact"/>
        <w:ind w:firstLine="42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与本询价项目有关的一切正式往来通讯请寄：</w:t>
      </w:r>
    </w:p>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报价人名称(全称并加盖公章)：</w:t>
      </w:r>
    </w:p>
    <w:p>
      <w:pPr>
        <w:pStyle w:val="15"/>
        <w:spacing w:line="380" w:lineRule="exact"/>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报价人地址：</w:t>
      </w:r>
    </w:p>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报价人授权代表姓名：</w:t>
      </w:r>
    </w:p>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报价人授权代表（签字）：</w:t>
      </w:r>
    </w:p>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电话/手机：</w:t>
      </w:r>
    </w:p>
    <w:p>
      <w:pPr>
        <w:pStyle w:val="15"/>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     期：年月日 </w:t>
      </w:r>
    </w:p>
    <w:p>
      <w:pPr>
        <w:pStyle w:val="39"/>
        <w:jc w:val="left"/>
        <w:rPr>
          <w:rFonts w:asciiTheme="minorEastAsia" w:hAnsiTheme="minorEastAsia" w:eastAsiaTheme="minorEastAsia" w:cstheme="minorEastAsia"/>
          <w:sz w:val="24"/>
        </w:rPr>
        <w:sectPr>
          <w:pgSz w:w="11906" w:h="16838"/>
          <w:pgMar w:top="1440" w:right="1463" w:bottom="1440" w:left="1463" w:header="851" w:footer="992" w:gutter="0"/>
          <w:cols w:space="0" w:num="1"/>
          <w:rtlGutter w:val="0"/>
          <w:docGrid w:type="lines" w:linePitch="312" w:charSpace="0"/>
        </w:sectPr>
      </w:pPr>
    </w:p>
    <w:p>
      <w:pPr>
        <w:rPr>
          <w:rFonts w:hint="eastAsia" w:ascii="黑体" w:hAnsi="黑体" w:eastAsia="黑体" w:cs="黑体"/>
          <w:sz w:val="32"/>
          <w:szCs w:val="28"/>
        </w:rPr>
      </w:pPr>
      <w:bookmarkStart w:id="24" w:name="_Toc361311150"/>
      <w:bookmarkStart w:id="25" w:name="_Toc341088039"/>
      <w:bookmarkStart w:id="26" w:name="_Toc508011970"/>
      <w:r>
        <w:rPr>
          <w:rFonts w:hint="eastAsia" w:ascii="黑体" w:hAnsi="黑体" w:eastAsia="黑体" w:cs="黑体"/>
          <w:sz w:val="32"/>
          <w:szCs w:val="28"/>
        </w:rPr>
        <w:t>附件2</w:t>
      </w:r>
      <w:bookmarkEnd w:id="24"/>
      <w:bookmarkEnd w:id="25"/>
    </w:p>
    <w:p>
      <w:pPr>
        <w:jc w:val="center"/>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t>采购内容报价一览表</w:t>
      </w:r>
      <w:bookmarkEnd w:id="26"/>
    </w:p>
    <w:p>
      <w:pPr>
        <w:spacing w:line="380" w:lineRule="exact"/>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报价人名称（加盖公章）：                          询价文件编号：                        货币单位：元</w:t>
      </w:r>
    </w:p>
    <w:tbl>
      <w:tblPr>
        <w:tblStyle w:val="2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0"/>
        <w:gridCol w:w="2753"/>
        <w:gridCol w:w="1122"/>
        <w:gridCol w:w="1037"/>
        <w:gridCol w:w="3662"/>
        <w:gridCol w:w="1725"/>
        <w:gridCol w:w="1725"/>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bookmarkStart w:id="27" w:name="_Toc341088040"/>
            <w:r>
              <w:rPr>
                <w:rFonts w:hint="eastAsia" w:ascii="宋体" w:hAnsi="宋体" w:eastAsia="宋体" w:cs="宋体"/>
                <w:i w:val="0"/>
                <w:iCs w:val="0"/>
                <w:color w:val="auto"/>
                <w:kern w:val="0"/>
                <w:sz w:val="24"/>
                <w:szCs w:val="24"/>
                <w:u w:val="none"/>
                <w:lang w:val="en-US" w:eastAsia="zh-CN" w:bidi="ar"/>
              </w:rPr>
              <w:t>序号</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商品名称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品牌/型号规格</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总价(元)</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自动进样器定量管</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安捷伦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货号G7129-60500，100ul</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用于1260自动进样器和1290Ⅱ样品瓶进样器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计量泵</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安捷伦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G7129-60082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电导率电极及流通池装置</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梅特勒</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货号51302256LE740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Millipak 0.22微米终端过滤器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Millipak原装</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Millipak,VOC-Pak终端过滤器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Millipak原装</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传感器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000000"/>
                <w:kern w:val="0"/>
                <w:sz w:val="22"/>
                <w:szCs w:val="22"/>
                <w:u w:val="none"/>
                <w:lang w:val="en-US" w:eastAsia="zh-CN" w:bidi="ar"/>
              </w:rPr>
              <w:t>二氧化硫、一氧化氮、二氧化氮、一氧化碳、氧</w:t>
            </w:r>
            <w:r>
              <w:rPr>
                <w:rFonts w:hint="eastAsia" w:ascii="宋体" w:hAnsi="宋体" w:cs="宋体"/>
                <w:i w:val="0"/>
                <w:iCs w:val="0"/>
                <w:color w:val="000000"/>
                <w:kern w:val="0"/>
                <w:sz w:val="22"/>
                <w:szCs w:val="22"/>
                <w:u w:val="none"/>
                <w:lang w:val="en-US" w:eastAsia="zh-CN" w:bidi="ar"/>
              </w:rPr>
              <w:t>气</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配套崂应LY3022仪器，须负责传感器的更换和校准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ICS-900 色谱柱</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Thermo Scientific Dionex IonPac CS12A IC 色谱柱 货号：046073 046073，Each1分析柱 4mm 50mm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配套崂应LY3022仪器，须负责传感器的更换和校准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ICS-900 色谱柱</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Thermo Scientific Dionex IonPac CS12A IC 色谱柱 货号：046074 046074，Each1保护柱 4mm 50mm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配套崂应LY3022仪器，须负责传感器的更换和校准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ICS-900 色谱柱</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根</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Thermo Scientific</w:t>
            </w:r>
            <w:r>
              <w:rPr>
                <w:rFonts w:hint="eastAsia" w:ascii="宋体" w:hAnsi="宋体" w:eastAsia="宋体" w:cs="宋体"/>
                <w:i w:val="0"/>
                <w:iCs w:val="0"/>
                <w:color w:val="000000"/>
                <w:kern w:val="0"/>
                <w:sz w:val="22"/>
                <w:szCs w:val="22"/>
                <w:u w:val="none"/>
                <w:vertAlign w:val="superscript"/>
                <w:lang w:val="en-US" w:eastAsia="zh-CN" w:bidi="ar"/>
              </w:rPr>
              <w:t xml:space="preserve">TM </w:t>
            </w:r>
            <w:r>
              <w:rPr>
                <w:rFonts w:hint="eastAsia" w:ascii="宋体" w:hAnsi="宋体" w:eastAsia="宋体" w:cs="宋体"/>
                <w:i w:val="0"/>
                <w:iCs w:val="0"/>
                <w:color w:val="000000"/>
                <w:kern w:val="0"/>
                <w:sz w:val="22"/>
                <w:szCs w:val="22"/>
                <w:u w:val="none"/>
                <w:lang w:val="en-US" w:eastAsia="zh-CN" w:bidi="ar"/>
              </w:rPr>
              <w:t xml:space="preserve"> Dionex</w:t>
            </w:r>
            <w:r>
              <w:rPr>
                <w:rFonts w:hint="eastAsia" w:ascii="宋体" w:hAnsi="宋体" w:eastAsia="宋体" w:cs="宋体"/>
                <w:i w:val="0"/>
                <w:iCs w:val="0"/>
                <w:color w:val="000000"/>
                <w:kern w:val="0"/>
                <w:sz w:val="22"/>
                <w:szCs w:val="22"/>
                <w:u w:val="none"/>
                <w:vertAlign w:val="superscript"/>
                <w:lang w:val="en-US" w:eastAsia="zh-CN" w:bidi="ar"/>
              </w:rPr>
              <w:t>TM</w:t>
            </w:r>
            <w:r>
              <w:rPr>
                <w:rFonts w:hint="eastAsia" w:ascii="宋体" w:hAnsi="宋体" w:eastAsia="宋体" w:cs="宋体"/>
                <w:i w:val="0"/>
                <w:iCs w:val="0"/>
                <w:color w:val="000000"/>
                <w:kern w:val="0"/>
                <w:sz w:val="22"/>
                <w:szCs w:val="22"/>
                <w:u w:val="none"/>
                <w:lang w:val="en-US" w:eastAsia="zh-CN" w:bidi="ar"/>
              </w:rPr>
              <w:t xml:space="preserve"> IonPac</w:t>
            </w:r>
            <w:r>
              <w:rPr>
                <w:rFonts w:hint="eastAsia" w:ascii="宋体" w:hAnsi="宋体" w:eastAsia="宋体" w:cs="宋体"/>
                <w:i w:val="0"/>
                <w:iCs w:val="0"/>
                <w:color w:val="000000"/>
                <w:kern w:val="0"/>
                <w:sz w:val="22"/>
                <w:szCs w:val="22"/>
                <w:u w:val="none"/>
                <w:vertAlign w:val="superscript"/>
                <w:lang w:val="en-US" w:eastAsia="zh-CN" w:bidi="ar"/>
              </w:rPr>
              <w:t>TM</w:t>
            </w:r>
            <w:r>
              <w:rPr>
                <w:rFonts w:hint="eastAsia" w:ascii="宋体" w:hAnsi="宋体" w:eastAsia="宋体" w:cs="宋体"/>
                <w:i w:val="0"/>
                <w:iCs w:val="0"/>
                <w:color w:val="000000"/>
                <w:kern w:val="0"/>
                <w:sz w:val="22"/>
                <w:szCs w:val="22"/>
                <w:u w:val="none"/>
                <w:lang w:val="en-US" w:eastAsia="zh-CN" w:bidi="ar"/>
              </w:rPr>
              <w:t xml:space="preserve"> AS11-HC IC 色谱柱，货号：052960 052960，Each 1 分析柱 4 mm 250 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配套崂应LY3022仪器，须负责传感器的更换和校准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ICS-900 色谱柱</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Thermo Scientific</w:t>
            </w:r>
            <w:r>
              <w:rPr>
                <w:rFonts w:hint="eastAsia" w:ascii="宋体" w:hAnsi="宋体" w:eastAsia="宋体" w:cs="宋体"/>
                <w:i w:val="0"/>
                <w:iCs w:val="0"/>
                <w:color w:val="000000"/>
                <w:kern w:val="0"/>
                <w:sz w:val="22"/>
                <w:szCs w:val="22"/>
                <w:u w:val="none"/>
                <w:vertAlign w:val="superscript"/>
                <w:lang w:val="en-US" w:eastAsia="zh-CN" w:bidi="ar"/>
              </w:rPr>
              <w:t xml:space="preserve">TM  </w:t>
            </w:r>
            <w:r>
              <w:rPr>
                <w:rFonts w:hint="eastAsia" w:ascii="宋体" w:hAnsi="宋体" w:eastAsia="宋体" w:cs="宋体"/>
                <w:i w:val="0"/>
                <w:iCs w:val="0"/>
                <w:color w:val="000000"/>
                <w:kern w:val="0"/>
                <w:sz w:val="22"/>
                <w:szCs w:val="22"/>
                <w:u w:val="none"/>
                <w:lang w:val="en-US" w:eastAsia="zh-CN" w:bidi="ar"/>
              </w:rPr>
              <w:t xml:space="preserve"> Dionex</w:t>
            </w:r>
            <w:r>
              <w:rPr>
                <w:rFonts w:hint="eastAsia" w:ascii="宋体" w:hAnsi="宋体" w:eastAsia="宋体" w:cs="宋体"/>
                <w:i w:val="0"/>
                <w:iCs w:val="0"/>
                <w:color w:val="000000"/>
                <w:kern w:val="0"/>
                <w:sz w:val="22"/>
                <w:szCs w:val="22"/>
                <w:u w:val="none"/>
                <w:vertAlign w:val="superscript"/>
                <w:lang w:val="en-US" w:eastAsia="zh-CN" w:bidi="ar"/>
              </w:rPr>
              <w:t>TM</w:t>
            </w:r>
            <w:r>
              <w:rPr>
                <w:rFonts w:hint="eastAsia" w:ascii="宋体" w:hAnsi="宋体" w:eastAsia="宋体" w:cs="宋体"/>
                <w:i w:val="0"/>
                <w:iCs w:val="0"/>
                <w:color w:val="000000"/>
                <w:kern w:val="0"/>
                <w:sz w:val="22"/>
                <w:szCs w:val="22"/>
                <w:u w:val="none"/>
                <w:lang w:val="en-US" w:eastAsia="zh-CN" w:bidi="ar"/>
              </w:rPr>
              <w:t xml:space="preserve"> IonPac</w:t>
            </w:r>
            <w:r>
              <w:rPr>
                <w:rFonts w:hint="eastAsia" w:ascii="宋体" w:hAnsi="宋体" w:eastAsia="宋体" w:cs="宋体"/>
                <w:i w:val="0"/>
                <w:iCs w:val="0"/>
                <w:color w:val="000000"/>
                <w:kern w:val="0"/>
                <w:sz w:val="22"/>
                <w:szCs w:val="22"/>
                <w:u w:val="none"/>
                <w:vertAlign w:val="superscript"/>
                <w:lang w:val="en-US" w:eastAsia="zh-CN" w:bidi="ar"/>
              </w:rPr>
              <w:t>TM</w:t>
            </w:r>
            <w:r>
              <w:rPr>
                <w:rFonts w:hint="eastAsia" w:ascii="宋体" w:hAnsi="宋体" w:eastAsia="宋体" w:cs="宋体"/>
                <w:i w:val="0"/>
                <w:iCs w:val="0"/>
                <w:color w:val="000000"/>
                <w:kern w:val="0"/>
                <w:sz w:val="22"/>
                <w:szCs w:val="22"/>
                <w:u w:val="none"/>
                <w:lang w:val="en-US" w:eastAsia="zh-CN" w:bidi="ar"/>
              </w:rPr>
              <w:t xml:space="preserve"> AS11-HC IC 色谱柱，货号：052962 052962，Each 1分析柱 4mm 250mm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配套崂应LY3022仪器，须负责传感器的更换和校准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330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总计</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eastAsia="zh-CN"/>
              </w:rPr>
              <w:t>项目预算总价：人民币</w:t>
            </w:r>
            <w:r>
              <w:rPr>
                <w:rFonts w:hint="eastAsia" w:ascii="宋体" w:hAnsi="宋体" w:cs="宋体"/>
                <w:b/>
                <w:bCs/>
                <w:i w:val="0"/>
                <w:iCs w:val="0"/>
                <w:color w:val="auto"/>
                <w:sz w:val="22"/>
                <w:szCs w:val="22"/>
                <w:u w:val="none"/>
                <w:lang w:val="en-US" w:eastAsia="zh-CN"/>
              </w:rPr>
              <w:t>88187</w:t>
            </w:r>
            <w:r>
              <w:rPr>
                <w:rFonts w:hint="eastAsia" w:ascii="宋体" w:hAnsi="宋体" w:eastAsia="宋体" w:cs="宋体"/>
                <w:b/>
                <w:bCs/>
                <w:i w:val="0"/>
                <w:iCs w:val="0"/>
                <w:color w:val="auto"/>
                <w:sz w:val="22"/>
                <w:szCs w:val="22"/>
                <w:u w:val="none"/>
                <w:lang w:val="en-US" w:eastAsia="zh-CN"/>
              </w:rPr>
              <w:t>元。（超过预算总价为无效报价）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bCs/>
                <w:i w:val="0"/>
                <w:iCs w:val="0"/>
                <w:color w:val="auto"/>
                <w:sz w:val="22"/>
                <w:szCs w:val="22"/>
                <w:u w:val="none"/>
                <w:lang w:eastAsia="zh-CN"/>
              </w:rPr>
            </w:pPr>
            <w:r>
              <w:rPr>
                <w:rFonts w:hint="eastAsia" w:ascii="宋体" w:hAnsi="宋体" w:eastAsia="宋体" w:cs="宋体"/>
                <w:b/>
                <w:bCs/>
                <w:i w:val="0"/>
                <w:iCs w:val="0"/>
                <w:color w:val="auto"/>
                <w:sz w:val="22"/>
                <w:szCs w:val="22"/>
                <w:u w:val="none"/>
                <w:lang w:eastAsia="zh-CN"/>
              </w:rPr>
              <w:t>交货地点：福建省三明环境监测中心站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lang w:eastAsia="zh-CN"/>
              </w:rPr>
            </w:pPr>
            <w:r>
              <w:rPr>
                <w:rFonts w:hint="eastAsia" w:asciiTheme="minorEastAsia" w:hAnsiTheme="minorEastAsia" w:eastAsiaTheme="minorEastAsia" w:cstheme="minorEastAsia"/>
                <w:b/>
                <w:bCs/>
                <w:lang w:eastAsia="zh-CN"/>
              </w:rPr>
              <w:t>注：</w:t>
            </w:r>
            <w:r>
              <w:rPr>
                <w:rFonts w:hint="eastAsia" w:asciiTheme="minorEastAsia" w:hAnsiTheme="minorEastAsia" w:eastAsiaTheme="minorEastAsia" w:cstheme="minorEastAsia"/>
                <w:b/>
                <w:bCs/>
              </w:rPr>
              <w:t>报价</w:t>
            </w:r>
            <w:r>
              <w:rPr>
                <w:rFonts w:hint="eastAsia" w:asciiTheme="minorEastAsia" w:hAnsiTheme="minorEastAsia" w:eastAsiaTheme="minorEastAsia" w:cstheme="minorEastAsia"/>
                <w:b/>
                <w:bCs/>
                <w:lang w:eastAsia="zh-CN"/>
              </w:rPr>
              <w:t>包含运费</w:t>
            </w:r>
            <w:r>
              <w:rPr>
                <w:rFonts w:hint="eastAsia" w:asciiTheme="minorEastAsia" w:hAnsiTheme="minorEastAsia" w:eastAsiaTheme="minorEastAsia" w:cstheme="minorEastAsia"/>
                <w:b/>
                <w:bCs/>
              </w:rPr>
              <w:t>。</w:t>
            </w:r>
          </w:p>
        </w:tc>
      </w:tr>
      <w:bookmarkEnd w:id="27"/>
    </w:tbl>
    <w:p>
      <w:pPr>
        <w:spacing w:line="360" w:lineRule="auto"/>
        <w:ind w:firstLine="9600" w:firstLineChars="4000"/>
        <w:rPr>
          <w:rFonts w:asciiTheme="minorEastAsia" w:hAnsiTheme="minorEastAsia" w:eastAsiaTheme="minorEastAsia" w:cstheme="minorEastAsia"/>
          <w:sz w:val="24"/>
        </w:rPr>
      </w:pPr>
    </w:p>
    <w:p>
      <w:pPr>
        <w:spacing w:line="360" w:lineRule="auto"/>
        <w:ind w:firstLine="9600" w:firstLineChars="4000"/>
        <w:rPr>
          <w:rFonts w:asciiTheme="minorEastAsia" w:hAnsiTheme="minorEastAsia" w:eastAsiaTheme="minorEastAsia" w:cstheme="minorEastAsia"/>
          <w:sz w:val="24"/>
        </w:rPr>
      </w:pPr>
    </w:p>
    <w:p>
      <w:pPr>
        <w:pStyle w:val="39"/>
        <w:spacing w:line="360" w:lineRule="auto"/>
        <w:outlineLvl w:val="9"/>
        <w:rPr>
          <w:rFonts w:asciiTheme="minorEastAsia" w:hAnsiTheme="minorEastAsia" w:eastAsiaTheme="minorEastAsia" w:cstheme="minorEastAsia"/>
        </w:rPr>
        <w:sectPr>
          <w:headerReference r:id="rId6" w:type="default"/>
          <w:pgSz w:w="16838" w:h="11906" w:orient="landscape"/>
          <w:pgMar w:top="1134" w:right="1134" w:bottom="1134" w:left="1134" w:header="851" w:footer="992" w:gutter="0"/>
          <w:cols w:space="0" w:num="1"/>
          <w:rtlGutter w:val="0"/>
          <w:docGrid w:type="linesAndChars" w:linePitch="312" w:charSpace="0"/>
        </w:sectPr>
      </w:pPr>
    </w:p>
    <w:p>
      <w:pPr>
        <w:pStyle w:val="15"/>
        <w:spacing w:line="380" w:lineRule="exact"/>
        <w:rPr>
          <w:rFonts w:hint="eastAsia" w:asciiTheme="minorEastAsia" w:hAnsiTheme="minorEastAsia" w:eastAsiaTheme="minorEastAsia" w:cstheme="minorEastAsia"/>
        </w:rPr>
      </w:pPr>
      <w:r>
        <w:rPr>
          <w:rFonts w:hint="eastAsia" w:ascii="黑体" w:hAnsi="黑体" w:eastAsia="黑体" w:cs="黑体"/>
          <w:sz w:val="32"/>
          <w:szCs w:val="28"/>
        </w:rPr>
        <w:t>附件3</w:t>
      </w:r>
      <w:r>
        <w:rPr>
          <w:rFonts w:hint="eastAsia" w:asciiTheme="minorEastAsia" w:hAnsiTheme="minorEastAsia" w:eastAsiaTheme="minorEastAsia" w:cstheme="minorEastAsia"/>
        </w:rPr>
        <w:t xml:space="preserve">                </w:t>
      </w:r>
    </w:p>
    <w:p>
      <w:pPr>
        <w:pStyle w:val="15"/>
        <w:spacing w:line="380" w:lineRule="exact"/>
        <w:rPr>
          <w:rFonts w:hint="eastAsia" w:asciiTheme="minorEastAsia" w:hAnsiTheme="minorEastAsia" w:eastAsiaTheme="minorEastAsia" w:cstheme="minorEastAsia"/>
        </w:rPr>
      </w:pPr>
    </w:p>
    <w:p>
      <w:pPr>
        <w:pStyle w:val="15"/>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36"/>
        </w:rPr>
        <w:t>服务要求响应情况一览表</w:t>
      </w:r>
      <w:r>
        <w:rPr>
          <w:rFonts w:hint="eastAsia" w:asciiTheme="minorEastAsia" w:hAnsiTheme="minorEastAsia" w:eastAsiaTheme="minorEastAsia" w:cstheme="minorEastAsia"/>
          <w:sz w:val="36"/>
        </w:rPr>
        <w:cr/>
      </w:r>
    </w:p>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报价人名称（加盖公章）：                    询价文件编号：</w:t>
      </w:r>
    </w:p>
    <w:tbl>
      <w:tblPr>
        <w:tblStyle w:val="23"/>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594"/>
        <w:gridCol w:w="1287"/>
        <w:gridCol w:w="2974"/>
        <w:gridCol w:w="887"/>
        <w:gridCol w:w="429"/>
        <w:gridCol w:w="39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155" w:type="dxa"/>
            <w:vAlign w:val="center"/>
          </w:tcPr>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合同包/品目号</w:t>
            </w:r>
          </w:p>
        </w:tc>
        <w:tc>
          <w:tcPr>
            <w:tcW w:w="594" w:type="dxa"/>
            <w:vAlign w:val="center"/>
          </w:tcPr>
          <w:p>
            <w:pPr>
              <w:pStyle w:val="15"/>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287" w:type="dxa"/>
            <w:vAlign w:val="center"/>
          </w:tcPr>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3861" w:type="dxa"/>
            <w:gridSpan w:val="2"/>
            <w:vAlign w:val="center"/>
          </w:tcPr>
          <w:p>
            <w:pPr>
              <w:pStyle w:val="15"/>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福建省</w:t>
            </w:r>
            <w:r>
              <w:rPr>
                <w:rFonts w:hint="eastAsia" w:asciiTheme="minorEastAsia" w:hAnsiTheme="minorEastAsia" w:eastAsiaTheme="minorEastAsia" w:cstheme="minorEastAsia"/>
                <w:sz w:val="24"/>
                <w:szCs w:val="24"/>
                <w:lang w:eastAsia="zh-CN"/>
              </w:rPr>
              <w:t>三明</w:t>
            </w:r>
            <w:r>
              <w:rPr>
                <w:rFonts w:hint="eastAsia" w:asciiTheme="minorEastAsia" w:hAnsiTheme="minorEastAsia" w:eastAsiaTheme="minorEastAsia" w:cstheme="minorEastAsia"/>
                <w:sz w:val="24"/>
                <w:szCs w:val="24"/>
              </w:rPr>
              <w:t>环境监测中心站</w:t>
            </w:r>
            <w:r>
              <w:rPr>
                <w:rFonts w:hint="eastAsia" w:asciiTheme="minorEastAsia" w:hAnsiTheme="minorEastAsia" w:eastAsiaTheme="minorEastAsia" w:cstheme="minorEastAsia"/>
                <w:sz w:val="24"/>
                <w:szCs w:val="24"/>
                <w:lang w:val="en-US" w:eastAsia="zh-CN"/>
              </w:rPr>
              <w:t>2023年第一批仪器配件</w:t>
            </w:r>
            <w:r>
              <w:rPr>
                <w:rFonts w:hint="eastAsia" w:asciiTheme="minorEastAsia" w:hAnsiTheme="minorEastAsia" w:eastAsiaTheme="minorEastAsia" w:cstheme="minorEastAsia"/>
                <w:sz w:val="24"/>
                <w:szCs w:val="24"/>
              </w:rPr>
              <w:t>采购</w:t>
            </w:r>
          </w:p>
        </w:tc>
        <w:tc>
          <w:tcPr>
            <w:tcW w:w="824" w:type="dxa"/>
            <w:gridSpan w:val="2"/>
            <w:vAlign w:val="center"/>
          </w:tcPr>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987" w:type="dxa"/>
            <w:vAlign w:val="center"/>
          </w:tcPr>
          <w:p>
            <w:pPr>
              <w:pStyle w:val="15"/>
              <w:spacing w:line="38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6010" w:type="dxa"/>
            <w:gridSpan w:val="4"/>
            <w:vAlign w:val="center"/>
          </w:tcPr>
          <w:p>
            <w:pPr>
              <w:pStyle w:val="15"/>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服务要求</w:t>
            </w:r>
          </w:p>
        </w:tc>
        <w:tc>
          <w:tcPr>
            <w:tcW w:w="1316" w:type="dxa"/>
            <w:gridSpan w:val="2"/>
            <w:vAlign w:val="center"/>
          </w:tcPr>
          <w:p>
            <w:pPr>
              <w:pStyle w:val="15"/>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响应情况</w:t>
            </w:r>
          </w:p>
        </w:tc>
        <w:tc>
          <w:tcPr>
            <w:tcW w:w="1382" w:type="dxa"/>
            <w:gridSpan w:val="2"/>
            <w:vAlign w:val="center"/>
          </w:tcPr>
          <w:p>
            <w:pPr>
              <w:pStyle w:val="15"/>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7" w:hRule="atLeast"/>
          <w:jc w:val="center"/>
        </w:trPr>
        <w:tc>
          <w:tcPr>
            <w:tcW w:w="6010" w:type="dxa"/>
            <w:gridSpan w:val="4"/>
            <w:vAlign w:val="center"/>
          </w:tcPr>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1.质量要求</w:t>
            </w:r>
          </w:p>
          <w:p>
            <w:pPr>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报价供应商提供的货物应是全新、原装的合格正品，完全符合国家规定的质量标准和厂方的标准，供货时必须附产品原产地证书、合格证及其他相关的资料。货物完好，物品配件齐全。</w:t>
            </w:r>
          </w:p>
        </w:tc>
        <w:tc>
          <w:tcPr>
            <w:tcW w:w="1316" w:type="dxa"/>
            <w:gridSpan w:val="2"/>
            <w:vAlign w:val="center"/>
          </w:tcPr>
          <w:p>
            <w:pPr>
              <w:pStyle w:val="15"/>
              <w:spacing w:line="380" w:lineRule="exact"/>
              <w:jc w:val="center"/>
              <w:rPr>
                <w:rFonts w:asciiTheme="minorEastAsia" w:hAnsiTheme="minorEastAsia" w:eastAsiaTheme="minorEastAsia" w:cstheme="minorEastAsia"/>
                <w:sz w:val="24"/>
              </w:rPr>
            </w:pPr>
          </w:p>
        </w:tc>
        <w:tc>
          <w:tcPr>
            <w:tcW w:w="1382" w:type="dxa"/>
            <w:gridSpan w:val="2"/>
            <w:vAlign w:val="center"/>
          </w:tcPr>
          <w:p>
            <w:pPr>
              <w:pStyle w:val="15"/>
              <w:spacing w:line="38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6010" w:type="dxa"/>
            <w:gridSpan w:val="4"/>
            <w:vAlign w:val="center"/>
          </w:tcPr>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2、质保要求：</w:t>
            </w:r>
          </w:p>
          <w:p>
            <w:pPr>
              <w:ind w:firstLine="480"/>
              <w:jc w:val="left"/>
              <w:rPr>
                <w:rFonts w:asciiTheme="minorEastAsia" w:hAnsiTheme="minorEastAsia" w:eastAsiaTheme="minorEastAsia" w:cstheme="minorEastAsia"/>
                <w:b/>
                <w:sz w:val="28"/>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质保期限如果没有明确要求的应不低于原厂家的承诺。若能提供其他更优质的服务，可在服务承诺中自行提供。该承诺将作为确定成交的参考依据。</w:t>
            </w:r>
          </w:p>
        </w:tc>
        <w:tc>
          <w:tcPr>
            <w:tcW w:w="1316" w:type="dxa"/>
            <w:gridSpan w:val="2"/>
            <w:vAlign w:val="center"/>
          </w:tcPr>
          <w:p>
            <w:pPr>
              <w:pStyle w:val="15"/>
              <w:spacing w:line="380" w:lineRule="exact"/>
              <w:jc w:val="center"/>
              <w:rPr>
                <w:rFonts w:asciiTheme="minorEastAsia" w:hAnsiTheme="minorEastAsia" w:eastAsiaTheme="minorEastAsia" w:cstheme="minorEastAsia"/>
                <w:sz w:val="24"/>
              </w:rPr>
            </w:pPr>
          </w:p>
        </w:tc>
        <w:tc>
          <w:tcPr>
            <w:tcW w:w="1382" w:type="dxa"/>
            <w:gridSpan w:val="2"/>
            <w:vAlign w:val="center"/>
          </w:tcPr>
          <w:p>
            <w:pPr>
              <w:pStyle w:val="15"/>
              <w:spacing w:line="38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6010" w:type="dxa"/>
            <w:gridSpan w:val="4"/>
            <w:vAlign w:val="center"/>
          </w:tcPr>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3、售后服务：</w:t>
            </w:r>
          </w:p>
          <w:p>
            <w:pPr>
              <w:ind w:firstLine="480"/>
              <w:jc w:val="left"/>
              <w:rPr>
                <w:rFonts w:asciiTheme="minorEastAsia" w:hAnsiTheme="minorEastAsia" w:eastAsiaTheme="minorEastAsia" w:cstheme="minorEastAsia"/>
                <w:sz w:val="28"/>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对采购的</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货物</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需免费送货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(设备需</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安装、调试</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。如有问题需在24小时内给予技术支持，48小时内问题不能解决需派技术人员赶到现场解决问题。</w:t>
            </w:r>
          </w:p>
        </w:tc>
        <w:tc>
          <w:tcPr>
            <w:tcW w:w="1316" w:type="dxa"/>
            <w:gridSpan w:val="2"/>
            <w:vAlign w:val="center"/>
          </w:tcPr>
          <w:p>
            <w:pPr>
              <w:pStyle w:val="15"/>
              <w:spacing w:line="380" w:lineRule="exact"/>
              <w:jc w:val="center"/>
              <w:rPr>
                <w:rFonts w:asciiTheme="minorEastAsia" w:hAnsiTheme="minorEastAsia" w:eastAsiaTheme="minorEastAsia" w:cstheme="minorEastAsia"/>
                <w:sz w:val="24"/>
              </w:rPr>
            </w:pPr>
          </w:p>
        </w:tc>
        <w:tc>
          <w:tcPr>
            <w:tcW w:w="1382" w:type="dxa"/>
            <w:gridSpan w:val="2"/>
            <w:vAlign w:val="center"/>
          </w:tcPr>
          <w:p>
            <w:pPr>
              <w:pStyle w:val="15"/>
              <w:spacing w:line="38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6010" w:type="dxa"/>
            <w:gridSpan w:val="4"/>
            <w:vAlign w:val="center"/>
          </w:tcPr>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4.交货时间：</w:t>
            </w:r>
          </w:p>
          <w:p>
            <w:pPr>
              <w:ind w:firstLine="480" w:firstLineChars="200"/>
              <w:jc w:val="left"/>
              <w:rPr>
                <w:rFonts w:asciiTheme="minorEastAsia" w:hAnsiTheme="minorEastAsia" w:eastAsiaTheme="minorEastAsia" w:cstheme="minorEastAsia"/>
                <w:b/>
                <w:sz w:val="28"/>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供货商接到我站采购要求时，应在</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30日</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内供货，无法供货需说明理由。</w:t>
            </w:r>
          </w:p>
        </w:tc>
        <w:tc>
          <w:tcPr>
            <w:tcW w:w="1316" w:type="dxa"/>
            <w:gridSpan w:val="2"/>
            <w:vAlign w:val="center"/>
          </w:tcPr>
          <w:p>
            <w:pPr>
              <w:pStyle w:val="15"/>
              <w:spacing w:line="380" w:lineRule="exact"/>
              <w:jc w:val="center"/>
              <w:rPr>
                <w:rFonts w:asciiTheme="minorEastAsia" w:hAnsiTheme="minorEastAsia" w:eastAsiaTheme="minorEastAsia" w:cstheme="minorEastAsia"/>
                <w:sz w:val="24"/>
              </w:rPr>
            </w:pPr>
          </w:p>
        </w:tc>
        <w:tc>
          <w:tcPr>
            <w:tcW w:w="1382" w:type="dxa"/>
            <w:gridSpan w:val="2"/>
            <w:vAlign w:val="center"/>
          </w:tcPr>
          <w:p>
            <w:pPr>
              <w:pStyle w:val="15"/>
              <w:spacing w:line="380" w:lineRule="exact"/>
              <w:jc w:val="center"/>
              <w:rPr>
                <w:rFonts w:asciiTheme="minorEastAsia" w:hAnsiTheme="minorEastAsia" w:eastAsiaTheme="minorEastAsia" w:cstheme="minorEastAsia"/>
                <w:sz w:val="24"/>
              </w:rPr>
            </w:pPr>
          </w:p>
        </w:tc>
      </w:tr>
    </w:tbl>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4"/>
        </w:rPr>
        <w:t>报价人授权代表（签字）：</w:t>
      </w:r>
    </w:p>
    <w:p>
      <w:pPr>
        <w:pStyle w:val="15"/>
        <w:spacing w:line="380" w:lineRule="exact"/>
        <w:rPr>
          <w:rFonts w:asciiTheme="minorEastAsia" w:hAnsiTheme="minorEastAsia" w:eastAsiaTheme="minorEastAsia" w:cstheme="minorEastAsia"/>
          <w:sz w:val="28"/>
        </w:rPr>
      </w:pPr>
      <w:bookmarkStart w:id="28" w:name="_Toc413725642"/>
      <w:bookmarkStart w:id="29" w:name="_Toc430488694"/>
      <w:bookmarkStart w:id="30" w:name="_Toc415567582"/>
      <w:bookmarkStart w:id="31" w:name="_Toc430492205"/>
      <w:bookmarkStart w:id="32" w:name="_Toc430488900"/>
      <w:bookmarkStart w:id="33" w:name="_Toc341088045"/>
      <w:bookmarkStart w:id="34" w:name="_Toc430489168"/>
      <w:bookmarkStart w:id="35" w:name="_Toc430422466"/>
      <w:bookmarkStart w:id="36" w:name="_Toc430490691"/>
    </w:p>
    <w:p>
      <w:pPr>
        <w:pStyle w:val="15"/>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注：</w:t>
      </w:r>
    </w:p>
    <w:p>
      <w:pPr>
        <w:pStyle w:val="15"/>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1.报价人应根据询价文件的要求，结合报价产品实际情况逐条进行说明，不可简单粘贴复制。</w:t>
      </w:r>
    </w:p>
    <w:p>
      <w:pPr>
        <w:pStyle w:val="15"/>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2.“偏离说明”栏只填写“正偏离”、“负偏离”、“无偏离”。</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b/>
        </w:rPr>
      </w:pPr>
    </w:p>
    <w:p>
      <w:pPr>
        <w:rPr>
          <w:rFonts w:asciiTheme="minorEastAsia" w:hAnsiTheme="minorEastAsia" w:eastAsiaTheme="minorEastAsia" w:cstheme="minorEastAsia"/>
        </w:rPr>
      </w:pPr>
    </w:p>
    <w:p>
      <w:pPr>
        <w:rPr>
          <w:rFonts w:hint="eastAsia" w:ascii="黑体" w:hAnsi="黑体" w:eastAsia="黑体" w:cs="黑体"/>
          <w:sz w:val="32"/>
          <w:szCs w:val="36"/>
        </w:rPr>
      </w:pPr>
      <w:bookmarkStart w:id="37" w:name="_Toc361311153"/>
      <w:bookmarkStart w:id="38" w:name="_Toc508011971"/>
      <w:r>
        <w:rPr>
          <w:rFonts w:hint="eastAsia" w:ascii="黑体" w:hAnsi="黑体" w:eastAsia="黑体" w:cs="黑体"/>
          <w:sz w:val="32"/>
          <w:szCs w:val="36"/>
        </w:rPr>
        <w:t>附件5</w:t>
      </w:r>
      <w:bookmarkEnd w:id="37"/>
      <w:bookmarkEnd w:id="38"/>
    </w:p>
    <w:p>
      <w:pPr>
        <w:jc w:val="center"/>
        <w:rPr>
          <w:rFonts w:asciiTheme="minorEastAsia" w:hAnsiTheme="minorEastAsia" w:eastAsiaTheme="minorEastAsia" w:cstheme="minorEastAsia"/>
          <w:b/>
        </w:rPr>
      </w:pPr>
      <w:bookmarkStart w:id="39" w:name="_Toc508011972"/>
      <w:bookmarkStart w:id="40" w:name="_Toc361311154"/>
      <w:r>
        <w:rPr>
          <w:rFonts w:hint="eastAsia" w:asciiTheme="minorEastAsia" w:hAnsiTheme="minorEastAsia" w:eastAsiaTheme="minorEastAsia" w:cstheme="minorEastAsia"/>
          <w:b/>
          <w:sz w:val="36"/>
        </w:rPr>
        <w:t>报价人</w:t>
      </w:r>
      <w:bookmarkEnd w:id="28"/>
      <w:r>
        <w:rPr>
          <w:rFonts w:hint="eastAsia" w:asciiTheme="minorEastAsia" w:hAnsiTheme="minorEastAsia" w:eastAsiaTheme="minorEastAsia" w:cstheme="minorEastAsia"/>
          <w:b/>
          <w:sz w:val="36"/>
        </w:rPr>
        <w:t>的资格证明文件</w:t>
      </w:r>
      <w:bookmarkEnd w:id="29"/>
      <w:bookmarkEnd w:id="30"/>
      <w:bookmarkEnd w:id="31"/>
      <w:bookmarkEnd w:id="32"/>
      <w:bookmarkEnd w:id="33"/>
      <w:bookmarkEnd w:id="34"/>
      <w:bookmarkEnd w:id="35"/>
      <w:bookmarkEnd w:id="36"/>
      <w:bookmarkEnd w:id="39"/>
      <w:bookmarkEnd w:id="40"/>
      <w:r>
        <w:rPr>
          <w:rFonts w:hint="eastAsia" w:asciiTheme="minorEastAsia" w:hAnsiTheme="minorEastAsia" w:eastAsiaTheme="minorEastAsia" w:cstheme="minorEastAsia"/>
          <w:b/>
          <w:sz w:val="36"/>
        </w:rPr>
        <w:cr/>
      </w:r>
    </w:p>
    <w:p>
      <w:pPr>
        <w:rPr>
          <w:rFonts w:asciiTheme="minorEastAsia" w:hAnsiTheme="minorEastAsia" w:eastAsiaTheme="minorEastAsia" w:cstheme="minorEastAsia"/>
        </w:rPr>
      </w:pPr>
      <w:bookmarkStart w:id="41" w:name="_Toc361311155"/>
      <w:bookmarkStart w:id="42" w:name="_Toc508011973"/>
      <w:r>
        <w:rPr>
          <w:rFonts w:hint="eastAsia" w:ascii="黑体" w:hAnsi="黑体" w:eastAsia="黑体" w:cs="黑体"/>
          <w:sz w:val="32"/>
          <w:szCs w:val="36"/>
        </w:rPr>
        <w:t>附件5-1</w:t>
      </w:r>
      <w:bookmarkEnd w:id="41"/>
      <w:bookmarkEnd w:id="42"/>
    </w:p>
    <w:p>
      <w:pPr>
        <w:rPr>
          <w:rFonts w:asciiTheme="minorEastAsia" w:hAnsiTheme="minorEastAsia" w:eastAsiaTheme="minorEastAsia" w:cstheme="minorEastAsia"/>
        </w:rPr>
      </w:pPr>
    </w:p>
    <w:p>
      <w:pPr>
        <w:jc w:val="center"/>
        <w:rPr>
          <w:rFonts w:asciiTheme="minorEastAsia" w:hAnsiTheme="minorEastAsia" w:eastAsiaTheme="minorEastAsia" w:cstheme="minorEastAsia"/>
          <w:sz w:val="24"/>
        </w:rPr>
      </w:pPr>
      <w:bookmarkStart w:id="43" w:name="_Toc414875327"/>
      <w:bookmarkStart w:id="44" w:name="_Toc413725644"/>
      <w:bookmarkStart w:id="45" w:name="_Toc361311156"/>
      <w:bookmarkStart w:id="46" w:name="_Toc508011974"/>
      <w:bookmarkStart w:id="47" w:name="_Toc430492206"/>
      <w:bookmarkStart w:id="48" w:name="_Toc341088046"/>
      <w:r>
        <w:rPr>
          <w:rFonts w:hint="eastAsia" w:asciiTheme="minorEastAsia" w:hAnsiTheme="minorEastAsia" w:eastAsiaTheme="minorEastAsia" w:cstheme="minorEastAsia"/>
          <w:b/>
          <w:sz w:val="36"/>
        </w:rPr>
        <w:t>关于资格的声明函</w:t>
      </w:r>
      <w:bookmarkEnd w:id="43"/>
      <w:bookmarkEnd w:id="44"/>
      <w:bookmarkEnd w:id="45"/>
      <w:bookmarkEnd w:id="46"/>
      <w:bookmarkEnd w:id="47"/>
      <w:bookmarkEnd w:id="48"/>
      <w:r>
        <w:rPr>
          <w:rFonts w:hint="eastAsia" w:asciiTheme="minorEastAsia" w:hAnsiTheme="minorEastAsia" w:eastAsiaTheme="minorEastAsia" w:cstheme="minorEastAsia"/>
          <w:b/>
          <w:sz w:val="36"/>
        </w:rPr>
        <w:cr/>
      </w:r>
    </w:p>
    <w:p>
      <w:pPr>
        <w:spacing w:line="380" w:lineRule="exact"/>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福建省</w:t>
      </w:r>
      <w:r>
        <w:rPr>
          <w:rFonts w:hint="eastAsia" w:asciiTheme="minorEastAsia" w:hAnsiTheme="minorEastAsia" w:eastAsiaTheme="minorEastAsia" w:cstheme="minorEastAsia"/>
          <w:color w:val="000000"/>
          <w:sz w:val="24"/>
          <w:lang w:eastAsia="zh-CN"/>
        </w:rPr>
        <w:t>三明</w:t>
      </w:r>
      <w:r>
        <w:rPr>
          <w:rFonts w:hint="eastAsia" w:asciiTheme="minorEastAsia" w:hAnsiTheme="minorEastAsia" w:eastAsiaTheme="minorEastAsia" w:cstheme="minorEastAsia"/>
          <w:color w:val="000000"/>
          <w:sz w:val="24"/>
        </w:rPr>
        <w:t>环境监测中心站</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cr/>
      </w:r>
    </w:p>
    <w:p>
      <w:pPr>
        <w:pStyle w:val="15"/>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关于贵方年月日第询价文件编号）的邀请，本签字人愿意参加报价，提供询价文件“采购项目及要求”中规定的（项目名称），并证明提交的下列文件和说明是准确的和真实的。</w:t>
      </w:r>
      <w:r>
        <w:rPr>
          <w:rFonts w:hint="eastAsia" w:asciiTheme="minorEastAsia" w:hAnsiTheme="minorEastAsia" w:eastAsiaTheme="minorEastAsia" w:cstheme="minorEastAsia"/>
          <w:sz w:val="24"/>
        </w:rPr>
        <w:cr/>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1．本签字人确认资格文件中的说明以及报价文件中所有提交的文件和材料是真实的、准确的。</w:t>
      </w:r>
    </w:p>
    <w:p>
      <w:pPr>
        <w:pStyle w:val="15"/>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2．我方的资格声明正本一份，副本</w:t>
      </w:r>
      <w:r>
        <w:rPr>
          <w:rFonts w:hint="eastAsia" w:asciiTheme="minorEastAsia" w:hAnsiTheme="minorEastAsia" w:eastAsiaTheme="minorEastAsia" w:cstheme="minorEastAsia"/>
          <w:sz w:val="24"/>
          <w:lang w:eastAsia="zh-CN"/>
        </w:rPr>
        <w:t>一</w:t>
      </w:r>
      <w:r>
        <w:rPr>
          <w:rFonts w:hint="eastAsia" w:asciiTheme="minorEastAsia" w:hAnsiTheme="minorEastAsia" w:eastAsiaTheme="minorEastAsia" w:cstheme="minorEastAsia"/>
          <w:sz w:val="24"/>
        </w:rPr>
        <w:t>份，随报价文件一同递交。</w:t>
      </w:r>
    </w:p>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报价人（全称并加盖公章）：</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地     址：</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邮     编：</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电 话/传 真：</w:t>
      </w:r>
    </w:p>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报价人代表（签字）：</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hint="eastAsia" w:ascii="黑体" w:hAnsi="黑体" w:eastAsia="黑体" w:cs="黑体"/>
          <w:b/>
          <w:sz w:val="32"/>
          <w:szCs w:val="32"/>
        </w:rPr>
      </w:pPr>
      <w:bookmarkStart w:id="49" w:name="_Toc508011975"/>
      <w:bookmarkStart w:id="50" w:name="_Toc361311157"/>
      <w:bookmarkStart w:id="51" w:name="_Toc413725645"/>
      <w:bookmarkStart w:id="52" w:name="_Toc430489169"/>
      <w:bookmarkStart w:id="53" w:name="_Toc430490692"/>
      <w:bookmarkStart w:id="54" w:name="_Toc430488695"/>
      <w:bookmarkStart w:id="55" w:name="_Toc341088047"/>
      <w:bookmarkStart w:id="56" w:name="_Toc414875328"/>
      <w:bookmarkStart w:id="57" w:name="_Toc430492207"/>
      <w:bookmarkStart w:id="58" w:name="_Toc430488901"/>
      <w:r>
        <w:rPr>
          <w:rFonts w:hint="eastAsia" w:ascii="黑体" w:hAnsi="黑体" w:eastAsia="黑体" w:cs="黑体"/>
          <w:sz w:val="32"/>
          <w:szCs w:val="32"/>
        </w:rPr>
        <w:t>附件5-2</w:t>
      </w:r>
      <w:bookmarkEnd w:id="49"/>
      <w:bookmarkEnd w:id="50"/>
    </w:p>
    <w:p>
      <w:pPr>
        <w:jc w:val="center"/>
        <w:rPr>
          <w:rFonts w:asciiTheme="minorEastAsia" w:hAnsiTheme="minorEastAsia" w:eastAsiaTheme="minorEastAsia" w:cstheme="minorEastAsia"/>
        </w:rPr>
      </w:pPr>
      <w:bookmarkStart w:id="59" w:name="_Toc361311158"/>
      <w:bookmarkStart w:id="60" w:name="_Toc508011976"/>
      <w:r>
        <w:rPr>
          <w:rFonts w:hint="eastAsia" w:asciiTheme="minorEastAsia" w:hAnsiTheme="minorEastAsia" w:eastAsiaTheme="minorEastAsia" w:cstheme="minorEastAsia"/>
          <w:b/>
          <w:sz w:val="36"/>
        </w:rPr>
        <w:t>报价人的资格声明</w:t>
      </w:r>
      <w:bookmarkEnd w:id="51"/>
      <w:bookmarkEnd w:id="52"/>
      <w:bookmarkEnd w:id="53"/>
      <w:bookmarkEnd w:id="54"/>
      <w:bookmarkEnd w:id="55"/>
      <w:bookmarkEnd w:id="56"/>
      <w:bookmarkEnd w:id="57"/>
      <w:bookmarkEnd w:id="58"/>
      <w:bookmarkEnd w:id="59"/>
      <w:bookmarkEnd w:id="60"/>
      <w:r>
        <w:rPr>
          <w:rFonts w:hint="eastAsia" w:asciiTheme="minorEastAsia" w:hAnsiTheme="minorEastAsia" w:eastAsiaTheme="minorEastAsia" w:cstheme="minorEastAsia"/>
          <w:b/>
          <w:sz w:val="36"/>
        </w:rPr>
        <w:cr/>
      </w:r>
    </w:p>
    <w:p>
      <w:pPr>
        <w:spacing w:line="380" w:lineRule="exact"/>
        <w:ind w:left="479" w:leftChars="22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1.报价人概况：</w:t>
      </w:r>
      <w:r>
        <w:rPr>
          <w:rFonts w:hint="eastAsia" w:asciiTheme="minorEastAsia" w:hAnsiTheme="minorEastAsia" w:eastAsiaTheme="minorEastAsia" w:cstheme="minorEastAsia"/>
          <w:sz w:val="24"/>
        </w:rPr>
        <w:cr/>
      </w:r>
      <w:r>
        <w:rPr>
          <w:rFonts w:hint="eastAsia" w:asciiTheme="minorEastAsia" w:hAnsiTheme="minorEastAsia" w:eastAsiaTheme="minorEastAsia" w:cstheme="minorEastAsia"/>
          <w:sz w:val="24"/>
        </w:rPr>
        <w:t>A．报价人名称：</w:t>
      </w:r>
      <w:r>
        <w:rPr>
          <w:rFonts w:hint="eastAsia" w:asciiTheme="minorEastAsia" w:hAnsiTheme="minorEastAsia" w:eastAsiaTheme="minorEastAsia" w:cstheme="minorEastAsia"/>
          <w:sz w:val="24"/>
        </w:rPr>
        <w:cr/>
      </w:r>
      <w:r>
        <w:rPr>
          <w:rFonts w:hint="eastAsia" w:asciiTheme="minorEastAsia" w:hAnsiTheme="minorEastAsia" w:eastAsiaTheme="minorEastAsia" w:cstheme="minorEastAsia"/>
          <w:sz w:val="24"/>
        </w:rPr>
        <w:t>B．注册地址：</w:t>
      </w:r>
      <w:r>
        <w:rPr>
          <w:rFonts w:hint="eastAsia" w:asciiTheme="minorEastAsia" w:hAnsiTheme="minorEastAsia" w:eastAsiaTheme="minorEastAsia" w:cstheme="minorEastAsia"/>
          <w:sz w:val="24"/>
        </w:rPr>
        <w:cr/>
      </w:r>
      <w:r>
        <w:rPr>
          <w:rFonts w:hint="eastAsia" w:asciiTheme="minorEastAsia" w:hAnsiTheme="minorEastAsia" w:eastAsiaTheme="minorEastAsia" w:cstheme="minorEastAsia"/>
          <w:sz w:val="24"/>
        </w:rPr>
        <w:t xml:space="preserve">  传真：电话： 邮编：</w:t>
      </w:r>
      <w:r>
        <w:rPr>
          <w:rFonts w:hint="eastAsia" w:asciiTheme="minorEastAsia" w:hAnsiTheme="minorEastAsia" w:eastAsiaTheme="minorEastAsia" w:cstheme="minorEastAsia"/>
          <w:sz w:val="24"/>
        </w:rPr>
        <w:cr/>
      </w:r>
      <w:r>
        <w:rPr>
          <w:rFonts w:hint="eastAsia" w:asciiTheme="minorEastAsia" w:hAnsiTheme="minorEastAsia" w:eastAsiaTheme="minorEastAsia" w:cstheme="minorEastAsia"/>
          <w:sz w:val="24"/>
        </w:rPr>
        <w:t>C．成立或注册日期：</w:t>
      </w:r>
      <w:r>
        <w:rPr>
          <w:rFonts w:hint="eastAsia" w:asciiTheme="minorEastAsia" w:hAnsiTheme="minorEastAsia" w:eastAsiaTheme="minorEastAsia" w:cstheme="minorEastAsia"/>
          <w:sz w:val="24"/>
        </w:rPr>
        <w:cr/>
      </w:r>
      <w:r>
        <w:rPr>
          <w:rFonts w:hint="eastAsia" w:asciiTheme="minorEastAsia" w:hAnsiTheme="minorEastAsia" w:eastAsiaTheme="minorEastAsia" w:cstheme="minorEastAsia"/>
          <w:sz w:val="24"/>
        </w:rPr>
        <w:t>D．法定代表人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（姓名、职务）</w:t>
      </w:r>
    </w:p>
    <w:p>
      <w:pPr>
        <w:spacing w:line="380" w:lineRule="exact"/>
        <w:ind w:firstLine="840" w:firstLineChars="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注册资金：</w:t>
      </w:r>
    </w:p>
    <w:p>
      <w:pPr>
        <w:spacing w:line="3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2.我方在此声明，我方具备并满足下列各项条款的规定。本声明如有虚假或不实之处，我方将失去合格报价人资格且承担合同违约责任。</w:t>
      </w:r>
    </w:p>
    <w:p>
      <w:pPr>
        <w:spacing w:line="3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2.1、报价人须具备独立法人资格，持有有效的营业执照；</w:t>
      </w:r>
    </w:p>
    <w:p>
      <w:pPr>
        <w:spacing w:line="3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2.2、本项目拒绝联合体参与报价。</w:t>
      </w:r>
    </w:p>
    <w:p>
      <w:pPr>
        <w:spacing w:line="3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3.法人</w:t>
      </w:r>
      <w:r>
        <w:rPr>
          <w:rFonts w:hint="eastAsia" w:asciiTheme="minorEastAsia" w:hAnsiTheme="minorEastAsia" w:eastAsiaTheme="minorEastAsia" w:cstheme="minorEastAsia"/>
          <w:sz w:val="24"/>
          <w:szCs w:val="24"/>
        </w:rPr>
        <w:t>营业执照副本复印件</w:t>
      </w:r>
      <w:r>
        <w:rPr>
          <w:rFonts w:hint="eastAsia" w:asciiTheme="minorEastAsia" w:hAnsiTheme="minorEastAsia" w:eastAsiaTheme="minorEastAsia" w:cstheme="minorEastAsia"/>
          <w:sz w:val="24"/>
        </w:rPr>
        <w:t>见附件5－4。</w:t>
      </w:r>
    </w:p>
    <w:p>
      <w:pPr>
        <w:spacing w:line="3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就我方全部所知，兹证明上述声明是真实、正确的，并已提供了全部现有资料和数据，我方同意根据贵方要求出示文件予以证实。</w:t>
      </w:r>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spacing w:line="360" w:lineRule="auto"/>
        <w:ind w:left="567" w:leftChars="2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报价人名称：</w:t>
      </w:r>
      <w:r>
        <w:rPr>
          <w:rFonts w:hint="eastAsia" w:asciiTheme="minorEastAsia" w:hAnsiTheme="minorEastAsia" w:eastAsiaTheme="minorEastAsia" w:cstheme="minorEastAsia"/>
          <w:sz w:val="24"/>
          <w:u w:val="single"/>
        </w:rPr>
        <w:t xml:space="preserve">     （全称并加盖公章）     </w:t>
      </w:r>
    </w:p>
    <w:p>
      <w:pPr>
        <w:spacing w:line="360" w:lineRule="auto"/>
        <w:ind w:left="567" w:leftChars="2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报价人授权代表签字：</w:t>
      </w:r>
    </w:p>
    <w:p>
      <w:pPr>
        <w:spacing w:line="360" w:lineRule="auto"/>
        <w:ind w:left="567" w:leftChars="2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传：</w:t>
      </w:r>
    </w:p>
    <w:p>
      <w:pPr>
        <w:spacing w:line="360" w:lineRule="auto"/>
        <w:ind w:left="567" w:leftChars="2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      真：</w:t>
      </w:r>
    </w:p>
    <w:p>
      <w:pPr>
        <w:spacing w:line="360" w:lineRule="auto"/>
        <w:ind w:left="567" w:leftChars="2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p>
    <w:p>
      <w:pPr>
        <w:pStyle w:val="39"/>
        <w:spacing w:line="360" w:lineRule="auto"/>
        <w:ind w:firstLine="480"/>
        <w:outlineLvl w:val="9"/>
        <w:rPr>
          <w:rFonts w:asciiTheme="minorEastAsia" w:hAnsiTheme="minorEastAsia" w:eastAsiaTheme="minorEastAsia" w:cstheme="minorEastAsia"/>
          <w:sz w:val="24"/>
        </w:rPr>
      </w:pPr>
      <w:bookmarkStart w:id="61" w:name="_Toc508011977"/>
      <w:r>
        <w:rPr>
          <w:rFonts w:hint="eastAsia" w:asciiTheme="minorEastAsia" w:hAnsiTheme="minorEastAsia" w:eastAsiaTheme="minorEastAsia" w:cstheme="minorEastAsia"/>
          <w:sz w:val="24"/>
        </w:rPr>
        <w:t>日      期：年 月日</w:t>
      </w:r>
      <w:bookmarkEnd w:id="61"/>
    </w:p>
    <w:p>
      <w:pPr>
        <w:pStyle w:val="39"/>
        <w:spacing w:line="360" w:lineRule="auto"/>
        <w:ind w:firstLine="480"/>
        <w:outlineLvl w:val="9"/>
        <w:rPr>
          <w:rFonts w:asciiTheme="minorEastAsia" w:hAnsiTheme="minorEastAsia" w:eastAsiaTheme="minorEastAsia" w:cstheme="minorEastAsia"/>
          <w:sz w:val="24"/>
        </w:rPr>
      </w:pPr>
    </w:p>
    <w:p>
      <w:pPr>
        <w:pStyle w:val="39"/>
        <w:spacing w:line="360" w:lineRule="auto"/>
        <w:ind w:firstLine="480"/>
        <w:outlineLvl w:val="9"/>
        <w:rPr>
          <w:rFonts w:asciiTheme="minorEastAsia" w:hAnsiTheme="minorEastAsia" w:eastAsiaTheme="minorEastAsia" w:cstheme="minorEastAsia"/>
          <w:sz w:val="24"/>
        </w:rPr>
      </w:pPr>
    </w:p>
    <w:p>
      <w:pPr>
        <w:pStyle w:val="39"/>
        <w:spacing w:line="360" w:lineRule="auto"/>
        <w:ind w:firstLine="480"/>
        <w:outlineLvl w:val="9"/>
        <w:rPr>
          <w:rFonts w:asciiTheme="minorEastAsia" w:hAnsiTheme="minorEastAsia" w:eastAsiaTheme="minorEastAsia" w:cstheme="minorEastAsia"/>
          <w:sz w:val="24"/>
        </w:rPr>
      </w:pPr>
    </w:p>
    <w:p>
      <w:pPr>
        <w:pStyle w:val="39"/>
        <w:spacing w:line="360" w:lineRule="auto"/>
        <w:ind w:firstLine="480"/>
        <w:outlineLvl w:val="9"/>
        <w:rPr>
          <w:rFonts w:asciiTheme="minorEastAsia" w:hAnsiTheme="minorEastAsia" w:eastAsiaTheme="minorEastAsia" w:cstheme="minorEastAsia"/>
          <w:sz w:val="24"/>
        </w:rPr>
      </w:pPr>
    </w:p>
    <w:p>
      <w:pPr>
        <w:pStyle w:val="39"/>
        <w:spacing w:line="360" w:lineRule="auto"/>
        <w:ind w:firstLine="480"/>
        <w:outlineLvl w:val="9"/>
        <w:rPr>
          <w:rFonts w:asciiTheme="minorEastAsia" w:hAnsiTheme="minorEastAsia" w:eastAsiaTheme="minorEastAsia" w:cstheme="minorEastAsia"/>
          <w:sz w:val="24"/>
        </w:rPr>
      </w:pPr>
    </w:p>
    <w:p>
      <w:pPr>
        <w:pStyle w:val="39"/>
        <w:spacing w:line="360" w:lineRule="auto"/>
        <w:ind w:firstLine="480"/>
        <w:outlineLvl w:val="9"/>
        <w:rPr>
          <w:rFonts w:asciiTheme="minorEastAsia" w:hAnsiTheme="minorEastAsia" w:eastAsiaTheme="minorEastAsia" w:cstheme="minorEastAsia"/>
        </w:rPr>
      </w:pPr>
    </w:p>
    <w:p>
      <w:pPr>
        <w:rPr>
          <w:rFonts w:hint="eastAsia" w:ascii="黑体" w:hAnsi="黑体" w:eastAsia="黑体" w:cs="黑体"/>
          <w:sz w:val="32"/>
          <w:szCs w:val="32"/>
        </w:rPr>
      </w:pPr>
      <w:bookmarkStart w:id="62" w:name="_Toc508011978"/>
      <w:bookmarkStart w:id="63" w:name="_Toc361311159"/>
      <w:bookmarkStart w:id="64" w:name="_Toc341088048"/>
      <w:r>
        <w:rPr>
          <w:rFonts w:hint="eastAsia" w:ascii="黑体" w:hAnsi="黑体" w:eastAsia="黑体" w:cs="黑体"/>
          <w:sz w:val="32"/>
          <w:szCs w:val="32"/>
        </w:rPr>
        <w:t>附件5-3</w:t>
      </w:r>
      <w:bookmarkEnd w:id="62"/>
      <w:bookmarkEnd w:id="63"/>
    </w:p>
    <w:p>
      <w:pPr>
        <w:rPr>
          <w:rFonts w:asciiTheme="minorEastAsia" w:hAnsiTheme="minorEastAsia" w:eastAsiaTheme="minorEastAsia" w:cstheme="minorEastAsia"/>
        </w:rPr>
      </w:pPr>
    </w:p>
    <w:p>
      <w:pPr>
        <w:jc w:val="center"/>
        <w:rPr>
          <w:rFonts w:asciiTheme="minorEastAsia" w:hAnsiTheme="minorEastAsia" w:eastAsiaTheme="minorEastAsia" w:cstheme="minorEastAsia"/>
          <w:sz w:val="24"/>
          <w:szCs w:val="24"/>
        </w:rPr>
      </w:pPr>
      <w:bookmarkStart w:id="65" w:name="_Toc508011979"/>
      <w:bookmarkStart w:id="66" w:name="_Toc361311160"/>
      <w:r>
        <w:rPr>
          <w:rFonts w:hint="eastAsia" w:asciiTheme="minorEastAsia" w:hAnsiTheme="minorEastAsia" w:eastAsiaTheme="minorEastAsia" w:cstheme="minorEastAsia"/>
          <w:b/>
          <w:sz w:val="36"/>
        </w:rPr>
        <w:t>法定代表人授权书</w:t>
      </w:r>
      <w:bookmarkEnd w:id="64"/>
      <w:bookmarkEnd w:id="65"/>
      <w:bookmarkEnd w:id="66"/>
      <w:r>
        <w:rPr>
          <w:rFonts w:hint="eastAsia" w:asciiTheme="minorEastAsia" w:hAnsiTheme="minorEastAsia" w:eastAsiaTheme="minorEastAsia" w:cstheme="minorEastAsia"/>
          <w:b/>
          <w:sz w:val="36"/>
        </w:rPr>
        <w:cr/>
      </w:r>
    </w:p>
    <w:p>
      <w:pPr>
        <w:pStyle w:val="15"/>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福建省</w:t>
      </w:r>
      <w:r>
        <w:rPr>
          <w:rFonts w:hint="eastAsia" w:asciiTheme="minorEastAsia" w:hAnsiTheme="minorEastAsia" w:eastAsiaTheme="minorEastAsia" w:cstheme="minorEastAsia"/>
          <w:color w:val="000000"/>
          <w:sz w:val="24"/>
          <w:lang w:eastAsia="zh-CN"/>
        </w:rPr>
        <w:t>三明</w:t>
      </w:r>
      <w:r>
        <w:rPr>
          <w:rFonts w:hint="eastAsia" w:asciiTheme="minorEastAsia" w:hAnsiTheme="minorEastAsia" w:eastAsiaTheme="minorEastAsia" w:cstheme="minorEastAsia"/>
          <w:color w:val="000000"/>
          <w:sz w:val="24"/>
        </w:rPr>
        <w:t>环境监测中心站</w:t>
      </w:r>
      <w:r>
        <w:rPr>
          <w:rFonts w:hint="eastAsia" w:asciiTheme="minorEastAsia" w:hAnsiTheme="minorEastAsia" w:eastAsiaTheme="minorEastAsia" w:cstheme="minorEastAsia"/>
          <w:sz w:val="24"/>
        </w:rPr>
        <w:t>：</w:t>
      </w:r>
    </w:p>
    <w:p>
      <w:pPr>
        <w:pStyle w:val="15"/>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8"/>
          <w:u w:val="single"/>
        </w:rPr>
        <w:t xml:space="preserve">（单位全称）                           </w:t>
      </w:r>
      <w:r>
        <w:rPr>
          <w:rFonts w:hint="eastAsia" w:asciiTheme="minorEastAsia" w:hAnsiTheme="minorEastAsia" w:eastAsiaTheme="minorEastAsia" w:cstheme="minorEastAsia"/>
          <w:sz w:val="24"/>
        </w:rPr>
        <w:t>法定代表人授权</w:t>
      </w:r>
      <w:r>
        <w:rPr>
          <w:rFonts w:hint="eastAsia" w:asciiTheme="minorEastAsia" w:hAnsiTheme="minorEastAsia" w:eastAsiaTheme="minorEastAsia" w:cstheme="minorEastAsia"/>
          <w:sz w:val="24"/>
          <w:szCs w:val="28"/>
          <w:u w:val="single"/>
        </w:rPr>
        <w:t>（报价人代表）</w:t>
      </w:r>
      <w:r>
        <w:rPr>
          <w:rFonts w:hint="eastAsia" w:asciiTheme="minorEastAsia" w:hAnsiTheme="minorEastAsia" w:eastAsiaTheme="minorEastAsia" w:cstheme="minorEastAsia"/>
          <w:sz w:val="24"/>
        </w:rPr>
        <w:t>为报价人授权代表，代表本公司参加贵处组织的</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rPr>
        <w:t>（询价文件编号：）投标活动，全权代表我方处理投标活动的一切事宜。报价人授权代表在投标活动过程中所签署的一切文件和处理与之有关的一切事务，我均予以承认。报价人授权代表无转委权。特此授权。</w:t>
      </w:r>
    </w:p>
    <w:p>
      <w:pPr>
        <w:snapToGrid w:val="0"/>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报价人</w:t>
      </w:r>
      <w:r>
        <w:rPr>
          <w:rFonts w:hint="eastAsia" w:asciiTheme="minorEastAsia" w:hAnsiTheme="minorEastAsia" w:eastAsiaTheme="minorEastAsia" w:cstheme="minorEastAsia"/>
          <w:color w:val="000000"/>
          <w:sz w:val="24"/>
        </w:rPr>
        <w:t>代表：  性别：身份证号：</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单位：  部门：    职务：</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详细通讯地址：邮政编码： 电话：</w:t>
      </w:r>
    </w:p>
    <w:p>
      <w:pPr>
        <w:spacing w:line="360" w:lineRule="auto"/>
        <w:rPr>
          <w:rFonts w:asciiTheme="minorEastAsia" w:hAnsiTheme="minorEastAsia" w:eastAsiaTheme="minorEastAsia" w:cstheme="minorEastAsia"/>
          <w:color w:val="000000"/>
          <w:sz w:val="24"/>
        </w:rPr>
      </w:pP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授权方                                        接受授权方</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报价人</w:t>
      </w:r>
      <w:r>
        <w:rPr>
          <w:rFonts w:hint="eastAsia" w:asciiTheme="minorEastAsia" w:hAnsiTheme="minorEastAsia" w:eastAsiaTheme="minorEastAsia" w:cstheme="minorEastAsia"/>
          <w:color w:val="000000"/>
          <w:sz w:val="24"/>
        </w:rPr>
        <w:t>（全称并加盖公章）：</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法定代表人（签字或签章）：</w:t>
      </w:r>
      <w:r>
        <w:rPr>
          <w:rFonts w:hint="eastAsia" w:asciiTheme="minorEastAsia" w:hAnsiTheme="minorEastAsia" w:eastAsiaTheme="minorEastAsia" w:cstheme="minorEastAsia"/>
          <w:sz w:val="24"/>
        </w:rPr>
        <w:t>报价人</w:t>
      </w:r>
      <w:r>
        <w:rPr>
          <w:rFonts w:hint="eastAsia" w:asciiTheme="minorEastAsia" w:hAnsiTheme="minorEastAsia" w:eastAsiaTheme="minorEastAsia" w:cstheme="minorEastAsia"/>
          <w:color w:val="000000"/>
          <w:sz w:val="24"/>
        </w:rPr>
        <w:t>代表（签字）：</w:t>
      </w:r>
    </w:p>
    <w:p>
      <w:pPr>
        <w:spacing w:line="360" w:lineRule="auto"/>
        <w:rPr>
          <w:rFonts w:asciiTheme="minorEastAsia" w:hAnsiTheme="minorEastAsia" w:eastAsiaTheme="minorEastAsia" w:cstheme="minorEastAsia"/>
          <w:color w:val="000000"/>
          <w:sz w:val="24"/>
        </w:rPr>
      </w:pPr>
      <w:bookmarkStart w:id="67" w:name="_Toc341088049"/>
      <w:bookmarkStart w:id="68" w:name="_Toc361311161"/>
      <w:r>
        <w:rPr>
          <w:rFonts w:hint="eastAsia" w:asciiTheme="minorEastAsia" w:hAnsiTheme="minorEastAsia" w:eastAsiaTheme="minorEastAsia" w:cstheme="minorEastAsia"/>
          <w:color w:val="000000"/>
          <w:sz w:val="24"/>
        </w:rPr>
        <w:t>日     期：                          日     期：</w:t>
      </w:r>
      <w:bookmarkEnd w:id="67"/>
      <w:bookmarkEnd w:id="68"/>
    </w:p>
    <w:p>
      <w:pPr>
        <w:spacing w:line="360" w:lineRule="auto"/>
        <w:rPr>
          <w:rFonts w:asciiTheme="minorEastAsia" w:hAnsiTheme="minorEastAsia" w:eastAsiaTheme="minorEastAsia" w:cstheme="minorEastAsia"/>
          <w:color w:val="000000"/>
          <w:sz w:val="24"/>
        </w:rPr>
      </w:pP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附：授权人及被授权人身份证件复印件（正、反两面）</w:t>
      </w:r>
    </w:p>
    <w:tbl>
      <w:tblPr>
        <w:tblStyle w:val="23"/>
        <w:tblpPr w:leftFromText="180" w:rightFromText="180" w:vertAnchor="text" w:tblpXSpec="center" w:tblpY="241"/>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1"/>
        <w:gridCol w:w="1051"/>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4311" w:type="dxa"/>
          </w:tcPr>
          <w:p>
            <w:pPr>
              <w:spacing w:line="380" w:lineRule="exact"/>
              <w:rPr>
                <w:rFonts w:asciiTheme="minorEastAsia" w:hAnsiTheme="minorEastAsia" w:eastAsiaTheme="minorEastAsia" w:cstheme="minorEastAsia"/>
                <w:color w:val="000000"/>
                <w:sz w:val="24"/>
              </w:rPr>
            </w:pPr>
          </w:p>
          <w:p>
            <w:pPr>
              <w:spacing w:line="380" w:lineRule="exact"/>
              <w:rPr>
                <w:rFonts w:asciiTheme="minorEastAsia" w:hAnsiTheme="minorEastAsia" w:eastAsiaTheme="minorEastAsia" w:cstheme="minorEastAsia"/>
                <w:color w:val="000000"/>
                <w:sz w:val="24"/>
              </w:rPr>
            </w:pPr>
          </w:p>
          <w:p>
            <w:pPr>
              <w:spacing w:line="380" w:lineRule="exact"/>
              <w:rPr>
                <w:rFonts w:asciiTheme="minorEastAsia" w:hAnsiTheme="minorEastAsia" w:eastAsiaTheme="minorEastAsia" w:cstheme="minorEastAsia"/>
                <w:color w:val="000000"/>
                <w:sz w:val="24"/>
              </w:rPr>
            </w:pPr>
          </w:p>
          <w:p>
            <w:pPr>
              <w:spacing w:line="380" w:lineRule="exact"/>
              <w:ind w:firstLine="600" w:firstLineChars="2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授权人身份证件复印件</w:t>
            </w:r>
          </w:p>
        </w:tc>
        <w:tc>
          <w:tcPr>
            <w:tcW w:w="1051" w:type="dxa"/>
            <w:tcBorders>
              <w:top w:val="nil"/>
              <w:bottom w:val="nil"/>
            </w:tcBorders>
          </w:tcPr>
          <w:p>
            <w:pPr>
              <w:spacing w:line="380" w:lineRule="exact"/>
              <w:rPr>
                <w:rFonts w:asciiTheme="minorEastAsia" w:hAnsiTheme="minorEastAsia" w:eastAsiaTheme="minorEastAsia" w:cstheme="minorEastAsia"/>
                <w:color w:val="000000"/>
                <w:sz w:val="24"/>
              </w:rPr>
            </w:pPr>
          </w:p>
        </w:tc>
        <w:tc>
          <w:tcPr>
            <w:tcW w:w="3902" w:type="dxa"/>
          </w:tcPr>
          <w:p>
            <w:pPr>
              <w:spacing w:line="380" w:lineRule="exact"/>
              <w:rPr>
                <w:rFonts w:asciiTheme="minorEastAsia" w:hAnsiTheme="minorEastAsia" w:eastAsiaTheme="minorEastAsia" w:cstheme="minorEastAsia"/>
                <w:color w:val="000000"/>
                <w:sz w:val="24"/>
              </w:rPr>
            </w:pPr>
          </w:p>
          <w:p>
            <w:pPr>
              <w:spacing w:line="380" w:lineRule="exact"/>
              <w:rPr>
                <w:rFonts w:asciiTheme="minorEastAsia" w:hAnsiTheme="minorEastAsia" w:eastAsiaTheme="minorEastAsia" w:cstheme="minorEastAsia"/>
                <w:color w:val="000000"/>
                <w:sz w:val="24"/>
              </w:rPr>
            </w:pPr>
          </w:p>
          <w:p>
            <w:pPr>
              <w:spacing w:line="380" w:lineRule="exact"/>
              <w:rPr>
                <w:rFonts w:asciiTheme="minorEastAsia" w:hAnsiTheme="minorEastAsia" w:eastAsiaTheme="minorEastAsia" w:cstheme="minorEastAsia"/>
                <w:color w:val="000000"/>
                <w:sz w:val="24"/>
              </w:rPr>
            </w:pPr>
          </w:p>
          <w:p>
            <w:pPr>
              <w:spacing w:line="380" w:lineRule="exact"/>
              <w:ind w:firstLine="360" w:firstLineChars="1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被授权人身份证件复印件</w:t>
            </w:r>
          </w:p>
        </w:tc>
      </w:tr>
    </w:tbl>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4"/>
        </w:rPr>
        <w:t>（若为法定代表人直接参加报价可不需此件，但需提供法定代表人身份证）</w:t>
      </w:r>
    </w:p>
    <w:p>
      <w:pPr>
        <w:rPr>
          <w:rFonts w:asciiTheme="minorEastAsia" w:hAnsiTheme="minorEastAsia" w:eastAsiaTheme="minorEastAsia" w:cstheme="minorEastAsia"/>
        </w:rPr>
      </w:pPr>
      <w:bookmarkStart w:id="69" w:name="_Toc361311162"/>
      <w:bookmarkStart w:id="70" w:name="_Toc341088050"/>
    </w:p>
    <w:p>
      <w:pPr>
        <w:rPr>
          <w:rFonts w:hint="eastAsia" w:ascii="黑体" w:hAnsi="黑体" w:eastAsia="黑体" w:cs="黑体"/>
          <w:sz w:val="32"/>
          <w:szCs w:val="32"/>
        </w:rPr>
      </w:pPr>
      <w:bookmarkStart w:id="71" w:name="_Toc508011980"/>
      <w:r>
        <w:rPr>
          <w:rFonts w:hint="eastAsia" w:ascii="黑体" w:hAnsi="黑体" w:eastAsia="黑体" w:cs="黑体"/>
          <w:sz w:val="32"/>
          <w:szCs w:val="32"/>
        </w:rPr>
        <w:t>附件5－4</w:t>
      </w:r>
      <w:bookmarkEnd w:id="69"/>
      <w:bookmarkEnd w:id="71"/>
    </w:p>
    <w:p>
      <w:pPr>
        <w:rPr>
          <w:rFonts w:asciiTheme="minorEastAsia" w:hAnsiTheme="minorEastAsia" w:eastAsiaTheme="minorEastAsia" w:cstheme="minorEastAsia"/>
        </w:rPr>
      </w:pPr>
    </w:p>
    <w:p>
      <w:pPr>
        <w:jc w:val="center"/>
        <w:rPr>
          <w:rFonts w:asciiTheme="minorEastAsia" w:hAnsiTheme="minorEastAsia" w:eastAsiaTheme="minorEastAsia" w:cstheme="minorEastAsia"/>
          <w:b/>
          <w:sz w:val="36"/>
        </w:rPr>
      </w:pPr>
      <w:bookmarkStart w:id="72" w:name="_Toc508011981"/>
      <w:bookmarkStart w:id="73" w:name="_Toc361311163"/>
      <w:r>
        <w:rPr>
          <w:rFonts w:hint="eastAsia" w:asciiTheme="minorEastAsia" w:hAnsiTheme="minorEastAsia" w:eastAsiaTheme="minorEastAsia" w:cstheme="minorEastAsia"/>
          <w:b/>
          <w:sz w:val="36"/>
        </w:rPr>
        <w:t>法人营业执照</w:t>
      </w:r>
      <w:bookmarkEnd w:id="70"/>
      <w:r>
        <w:rPr>
          <w:rFonts w:hint="eastAsia" w:asciiTheme="minorEastAsia" w:hAnsiTheme="minorEastAsia" w:eastAsiaTheme="minorEastAsia" w:cstheme="minorEastAsia"/>
          <w:b/>
          <w:sz w:val="36"/>
        </w:rPr>
        <w:t>副本</w:t>
      </w:r>
      <w:bookmarkEnd w:id="72"/>
      <w:bookmarkEnd w:id="73"/>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福建省</w:t>
      </w:r>
      <w:r>
        <w:rPr>
          <w:rFonts w:hint="eastAsia" w:asciiTheme="minorEastAsia" w:hAnsiTheme="minorEastAsia" w:eastAsiaTheme="minorEastAsia" w:cstheme="minorEastAsia"/>
          <w:sz w:val="24"/>
          <w:lang w:eastAsia="zh-CN"/>
        </w:rPr>
        <w:t>三明</w:t>
      </w:r>
      <w:r>
        <w:rPr>
          <w:rFonts w:hint="eastAsia" w:asciiTheme="minorEastAsia" w:hAnsiTheme="minorEastAsia" w:eastAsiaTheme="minorEastAsia" w:cstheme="minorEastAsia"/>
          <w:sz w:val="24"/>
        </w:rPr>
        <w:t>环境监测中心站：</w:t>
      </w:r>
    </w:p>
    <w:p>
      <w:pPr>
        <w:spacing w:line="360" w:lineRule="auto"/>
        <w:rPr>
          <w:rFonts w:asciiTheme="minorEastAsia" w:hAnsiTheme="minorEastAsia" w:eastAsiaTheme="minorEastAsia" w:cstheme="minorEastAsia"/>
          <w:sz w:val="24"/>
        </w:rPr>
      </w:pPr>
    </w:p>
    <w:p>
      <w:pPr>
        <w:spacing w:line="360" w:lineRule="auto"/>
        <w:ind w:firstLine="55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现附上我方法人营业执照副本复印件，上述执照真实有效。</w:t>
      </w:r>
    </w:p>
    <w:p>
      <w:pPr>
        <w:spacing w:line="360" w:lineRule="auto"/>
        <w:ind w:firstLine="552"/>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r>
        <w:rPr>
          <w:rFonts w:hint="eastAsia" w:asciiTheme="minorEastAsia" w:hAnsiTheme="minorEastAsia" w:eastAsiaTheme="minorEastAsia" w:cstheme="minorEastAsia"/>
          <w:b/>
          <w:sz w:val="24"/>
        </w:rPr>
        <w:t>加盖公章并注明复印件与原件一致</w:t>
      </w:r>
      <w:r>
        <w:rPr>
          <w:rFonts w:hint="eastAsia" w:asciiTheme="minorEastAsia" w:hAnsiTheme="minorEastAsia" w:eastAsiaTheme="minorEastAsia" w:cstheme="minorEastAsia"/>
          <w:sz w:val="24"/>
        </w:rPr>
        <w:t>。）</w:t>
      </w:r>
    </w:p>
    <w:p>
      <w:pPr>
        <w:spacing w:line="360" w:lineRule="auto"/>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ind w:firstLine="3684" w:firstLineChars="15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报价人   </w:t>
      </w:r>
      <w:r>
        <w:rPr>
          <w:rFonts w:hint="eastAsia" w:asciiTheme="minorEastAsia" w:hAnsiTheme="minorEastAsia" w:eastAsiaTheme="minorEastAsia" w:cstheme="minorEastAsia"/>
          <w:sz w:val="24"/>
          <w:u w:val="single"/>
        </w:rPr>
        <w:t xml:space="preserve">（全称并加盖公章）：        </w:t>
      </w:r>
    </w:p>
    <w:p>
      <w:pPr>
        <w:spacing w:line="360" w:lineRule="auto"/>
        <w:ind w:firstLine="3684" w:firstLineChars="15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报价人代表（签字）：</w:t>
      </w:r>
    </w:p>
    <w:p>
      <w:pPr>
        <w:spacing w:line="360" w:lineRule="auto"/>
        <w:ind w:firstLine="3684" w:firstLineChars="15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日期：</w:t>
      </w:r>
    </w:p>
    <w:p>
      <w:pPr>
        <w:spacing w:line="360" w:lineRule="auto"/>
        <w:rPr>
          <w:rFonts w:asciiTheme="minorEastAsia" w:hAnsiTheme="minorEastAsia" w:eastAsiaTheme="minorEastAsia" w:cstheme="minorEastAsia"/>
          <w:sz w:val="24"/>
          <w:u w:val="single"/>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37933CE2"/>
    <w:multiLevelType w:val="multilevel"/>
    <w:tmpl w:val="37933CE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YmQ1OGQxNzU2MDE4NjFiYTA3Y2VmYjI4NGFiZmUifQ=="/>
  </w:docVars>
  <w:rsids>
    <w:rsidRoot w:val="00CC46E1"/>
    <w:rsid w:val="00000D16"/>
    <w:rsid w:val="00047F1B"/>
    <w:rsid w:val="000701CB"/>
    <w:rsid w:val="00075F2A"/>
    <w:rsid w:val="000D378C"/>
    <w:rsid w:val="000D6A27"/>
    <w:rsid w:val="000F353F"/>
    <w:rsid w:val="000F507C"/>
    <w:rsid w:val="00121C15"/>
    <w:rsid w:val="00131482"/>
    <w:rsid w:val="00180663"/>
    <w:rsid w:val="00193AA3"/>
    <w:rsid w:val="00197DC0"/>
    <w:rsid w:val="001B6EAC"/>
    <w:rsid w:val="001C64CB"/>
    <w:rsid w:val="001F5161"/>
    <w:rsid w:val="00214F04"/>
    <w:rsid w:val="00215701"/>
    <w:rsid w:val="00230DF3"/>
    <w:rsid w:val="002575A5"/>
    <w:rsid w:val="002971BE"/>
    <w:rsid w:val="002A66A8"/>
    <w:rsid w:val="002B2145"/>
    <w:rsid w:val="002B3BBE"/>
    <w:rsid w:val="002C1E31"/>
    <w:rsid w:val="002D204D"/>
    <w:rsid w:val="0032452B"/>
    <w:rsid w:val="003439FF"/>
    <w:rsid w:val="00351514"/>
    <w:rsid w:val="00391A62"/>
    <w:rsid w:val="003D3E6D"/>
    <w:rsid w:val="003E1070"/>
    <w:rsid w:val="003F213C"/>
    <w:rsid w:val="00406FC3"/>
    <w:rsid w:val="00410C15"/>
    <w:rsid w:val="00456B93"/>
    <w:rsid w:val="00463BAB"/>
    <w:rsid w:val="0046797E"/>
    <w:rsid w:val="004C1BAF"/>
    <w:rsid w:val="004C5991"/>
    <w:rsid w:val="004E0E9A"/>
    <w:rsid w:val="005111F1"/>
    <w:rsid w:val="00514690"/>
    <w:rsid w:val="00522504"/>
    <w:rsid w:val="00522BBC"/>
    <w:rsid w:val="00532495"/>
    <w:rsid w:val="00535360"/>
    <w:rsid w:val="00535723"/>
    <w:rsid w:val="0054578B"/>
    <w:rsid w:val="00560FAE"/>
    <w:rsid w:val="005644E0"/>
    <w:rsid w:val="00581166"/>
    <w:rsid w:val="00597F11"/>
    <w:rsid w:val="005A6D58"/>
    <w:rsid w:val="005B2DAA"/>
    <w:rsid w:val="005D046A"/>
    <w:rsid w:val="005F34B6"/>
    <w:rsid w:val="005F5B86"/>
    <w:rsid w:val="00631DC6"/>
    <w:rsid w:val="00640386"/>
    <w:rsid w:val="006611A2"/>
    <w:rsid w:val="00684642"/>
    <w:rsid w:val="006D38B3"/>
    <w:rsid w:val="006E5C48"/>
    <w:rsid w:val="006E7357"/>
    <w:rsid w:val="00703361"/>
    <w:rsid w:val="00710E7A"/>
    <w:rsid w:val="007312E7"/>
    <w:rsid w:val="007341E2"/>
    <w:rsid w:val="00770E64"/>
    <w:rsid w:val="008004C9"/>
    <w:rsid w:val="008154CA"/>
    <w:rsid w:val="008268A8"/>
    <w:rsid w:val="0086350F"/>
    <w:rsid w:val="0088575C"/>
    <w:rsid w:val="008A71F7"/>
    <w:rsid w:val="008B79B7"/>
    <w:rsid w:val="008E3D4C"/>
    <w:rsid w:val="008E3E86"/>
    <w:rsid w:val="008E49B2"/>
    <w:rsid w:val="008F7AFF"/>
    <w:rsid w:val="00923F94"/>
    <w:rsid w:val="009504B5"/>
    <w:rsid w:val="00975120"/>
    <w:rsid w:val="00975285"/>
    <w:rsid w:val="00993092"/>
    <w:rsid w:val="00995D9E"/>
    <w:rsid w:val="009A6471"/>
    <w:rsid w:val="009B1C80"/>
    <w:rsid w:val="009F56FB"/>
    <w:rsid w:val="00A110A9"/>
    <w:rsid w:val="00A15CBD"/>
    <w:rsid w:val="00A20372"/>
    <w:rsid w:val="00A46AAE"/>
    <w:rsid w:val="00A77481"/>
    <w:rsid w:val="00A911EF"/>
    <w:rsid w:val="00A96947"/>
    <w:rsid w:val="00A97BE9"/>
    <w:rsid w:val="00AD7855"/>
    <w:rsid w:val="00B04BFF"/>
    <w:rsid w:val="00B13F12"/>
    <w:rsid w:val="00B27E1A"/>
    <w:rsid w:val="00B37E13"/>
    <w:rsid w:val="00B516AB"/>
    <w:rsid w:val="00B519A2"/>
    <w:rsid w:val="00B55AC2"/>
    <w:rsid w:val="00B63F0F"/>
    <w:rsid w:val="00B66A2E"/>
    <w:rsid w:val="00B8130E"/>
    <w:rsid w:val="00B867AD"/>
    <w:rsid w:val="00BB07AB"/>
    <w:rsid w:val="00BB5A9B"/>
    <w:rsid w:val="00BC19D5"/>
    <w:rsid w:val="00BC231D"/>
    <w:rsid w:val="00BC3DC7"/>
    <w:rsid w:val="00BE7519"/>
    <w:rsid w:val="00BF51D7"/>
    <w:rsid w:val="00C00364"/>
    <w:rsid w:val="00C45DD8"/>
    <w:rsid w:val="00C63EB4"/>
    <w:rsid w:val="00C92267"/>
    <w:rsid w:val="00CA65BB"/>
    <w:rsid w:val="00CC1E26"/>
    <w:rsid w:val="00CC46E1"/>
    <w:rsid w:val="00CD391D"/>
    <w:rsid w:val="00CE24C1"/>
    <w:rsid w:val="00CF7C65"/>
    <w:rsid w:val="00D0461E"/>
    <w:rsid w:val="00D07430"/>
    <w:rsid w:val="00D13FE8"/>
    <w:rsid w:val="00D67B54"/>
    <w:rsid w:val="00D962EB"/>
    <w:rsid w:val="00DE17AE"/>
    <w:rsid w:val="00DE7479"/>
    <w:rsid w:val="00E040A9"/>
    <w:rsid w:val="00E15EB2"/>
    <w:rsid w:val="00E165D8"/>
    <w:rsid w:val="00E25D66"/>
    <w:rsid w:val="00E44A9D"/>
    <w:rsid w:val="00E63EC4"/>
    <w:rsid w:val="00E72A26"/>
    <w:rsid w:val="00E74F44"/>
    <w:rsid w:val="00E8753E"/>
    <w:rsid w:val="00E97E3A"/>
    <w:rsid w:val="00EA7A22"/>
    <w:rsid w:val="00EE3684"/>
    <w:rsid w:val="00EF3A4C"/>
    <w:rsid w:val="00F10262"/>
    <w:rsid w:val="00F5798C"/>
    <w:rsid w:val="00F608D3"/>
    <w:rsid w:val="00F86C12"/>
    <w:rsid w:val="00FD0BB4"/>
    <w:rsid w:val="00FD23EE"/>
    <w:rsid w:val="00FD5948"/>
    <w:rsid w:val="00FF4229"/>
    <w:rsid w:val="04552314"/>
    <w:rsid w:val="04945BA7"/>
    <w:rsid w:val="0B6C1535"/>
    <w:rsid w:val="0D845FD7"/>
    <w:rsid w:val="0DFF28EC"/>
    <w:rsid w:val="103E28C4"/>
    <w:rsid w:val="18B97A9A"/>
    <w:rsid w:val="1C45091C"/>
    <w:rsid w:val="21055F79"/>
    <w:rsid w:val="22C9411F"/>
    <w:rsid w:val="284D4AC3"/>
    <w:rsid w:val="289C43BB"/>
    <w:rsid w:val="2A3B05FB"/>
    <w:rsid w:val="32B207FA"/>
    <w:rsid w:val="3E8072CD"/>
    <w:rsid w:val="40622367"/>
    <w:rsid w:val="417B32E9"/>
    <w:rsid w:val="42D744B1"/>
    <w:rsid w:val="466875BA"/>
    <w:rsid w:val="4A19553F"/>
    <w:rsid w:val="4CF54BA3"/>
    <w:rsid w:val="5180359A"/>
    <w:rsid w:val="522D596B"/>
    <w:rsid w:val="591771F5"/>
    <w:rsid w:val="5D15161C"/>
    <w:rsid w:val="61C91EDB"/>
    <w:rsid w:val="6372649C"/>
    <w:rsid w:val="65B54ABC"/>
    <w:rsid w:val="695B4D84"/>
    <w:rsid w:val="6A1F0DC5"/>
    <w:rsid w:val="74A50E60"/>
    <w:rsid w:val="74D72EDC"/>
    <w:rsid w:val="78021A8A"/>
    <w:rsid w:val="783C5DE7"/>
    <w:rsid w:val="79F6766F"/>
    <w:rsid w:val="7ADD4FA2"/>
    <w:rsid w:val="7FBFCB1C"/>
    <w:rsid w:val="FCE61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rFonts w:ascii="Times New Roman" w:hAnsi="Times New Roman" w:eastAsia="黑体"/>
      <w:b/>
      <w:kern w:val="44"/>
      <w:sz w:val="36"/>
      <w:szCs w:val="20"/>
    </w:rPr>
  </w:style>
  <w:style w:type="paragraph" w:styleId="3">
    <w:name w:val="heading 2"/>
    <w:basedOn w:val="1"/>
    <w:next w:val="4"/>
    <w:qFormat/>
    <w:uiPriority w:val="0"/>
    <w:pPr>
      <w:keepNext/>
      <w:keepLines/>
      <w:numPr>
        <w:ilvl w:val="1"/>
        <w:numId w:val="1"/>
      </w:numPr>
      <w:spacing w:before="260" w:after="260" w:line="415" w:lineRule="auto"/>
      <w:jc w:val="center"/>
      <w:outlineLvl w:val="1"/>
    </w:pPr>
    <w:rPr>
      <w:rFonts w:ascii="CG Times" w:hAnsi="CG Times"/>
      <w:b/>
      <w:sz w:val="30"/>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qFormat/>
    <w:uiPriority w:val="0"/>
    <w:pPr>
      <w:keepNext/>
      <w:keepLines/>
      <w:numPr>
        <w:ilvl w:val="4"/>
        <w:numId w:val="1"/>
      </w:numPr>
      <w:spacing w:before="280" w:after="290" w:line="376" w:lineRule="auto"/>
      <w:outlineLvl w:val="4"/>
    </w:pPr>
    <w:rPr>
      <w:rFonts w:ascii="Times New Roman" w:hAnsi="Times New Roman"/>
      <w:b/>
      <w:sz w:val="28"/>
      <w:szCs w:val="20"/>
    </w:rPr>
  </w:style>
  <w:style w:type="paragraph" w:styleId="8">
    <w:name w:val="heading 6"/>
    <w:basedOn w:val="1"/>
    <w:next w:val="4"/>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4"/>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4"/>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6"/>
    <w:qFormat/>
    <w:uiPriority w:val="0"/>
    <w:pPr>
      <w:ind w:firstLine="420"/>
    </w:pPr>
    <w:rPr>
      <w:rFonts w:ascii="Times New Roman" w:hAnsi="Times New Roman"/>
      <w:szCs w:val="20"/>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annotation text"/>
    <w:basedOn w:val="1"/>
    <w:link w:val="32"/>
    <w:semiHidden/>
    <w:unhideWhenUsed/>
    <w:qFormat/>
    <w:uiPriority w:val="99"/>
    <w:pPr>
      <w:jc w:val="left"/>
    </w:pPr>
  </w:style>
  <w:style w:type="paragraph" w:styleId="14">
    <w:name w:val="Body Text Indent"/>
    <w:basedOn w:val="1"/>
    <w:qFormat/>
    <w:uiPriority w:val="0"/>
    <w:pPr>
      <w:ind w:firstLine="627"/>
    </w:pPr>
    <w:rPr>
      <w:rFonts w:ascii="Times New Roman" w:hAnsi="Times New Roman"/>
      <w:sz w:val="28"/>
      <w:szCs w:val="20"/>
    </w:rPr>
  </w:style>
  <w:style w:type="paragraph" w:styleId="15">
    <w:name w:val="Plain Text"/>
    <w:basedOn w:val="1"/>
    <w:link w:val="35"/>
    <w:qFormat/>
    <w:uiPriority w:val="0"/>
    <w:rPr>
      <w:rFonts w:ascii="宋体" w:hAnsi="Courier New"/>
      <w:szCs w:val="20"/>
    </w:rPr>
  </w:style>
  <w:style w:type="paragraph" w:styleId="16">
    <w:name w:val="Date"/>
    <w:basedOn w:val="1"/>
    <w:next w:val="1"/>
    <w:qFormat/>
    <w:uiPriority w:val="0"/>
    <w:rPr>
      <w:rFonts w:ascii="宋体" w:hAnsi="Courier New"/>
      <w:sz w:val="28"/>
      <w:szCs w:val="20"/>
    </w:rPr>
  </w:style>
  <w:style w:type="paragraph" w:styleId="17">
    <w:name w:val="Balloon Text"/>
    <w:basedOn w:val="1"/>
    <w:link w:val="34"/>
    <w:semiHidden/>
    <w:unhideWhenUsed/>
    <w:qFormat/>
    <w:uiPriority w:val="99"/>
    <w:rPr>
      <w:sz w:val="18"/>
      <w:szCs w:val="18"/>
    </w:rPr>
  </w:style>
  <w:style w:type="paragraph" w:styleId="18">
    <w:name w:val="footer"/>
    <w:basedOn w:val="1"/>
    <w:qFormat/>
    <w:uiPriority w:val="0"/>
    <w:pPr>
      <w:tabs>
        <w:tab w:val="center" w:pos="4153"/>
        <w:tab w:val="right" w:pos="8306"/>
      </w:tabs>
      <w:snapToGrid w:val="0"/>
      <w:jc w:val="left"/>
    </w:pPr>
    <w:rPr>
      <w:rFonts w:ascii="Times New Roman" w:hAnsi="Times New Roman"/>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annotation subject"/>
    <w:basedOn w:val="13"/>
    <w:next w:val="13"/>
    <w:link w:val="33"/>
    <w:semiHidden/>
    <w:unhideWhenUsed/>
    <w:qFormat/>
    <w:uiPriority w:val="99"/>
    <w:rPr>
      <w:b/>
      <w:bCs/>
    </w:rPr>
  </w:style>
  <w:style w:type="table" w:styleId="24">
    <w:name w:val="Table Grid"/>
    <w:basedOn w:val="23"/>
    <w:qFormat/>
    <w:uiPriority w:val="59"/>
    <w:rPr>
      <w:rFonts w:ascii="仿宋" w:hAnsi="微软雅黑" w:eastAsia="仿宋"/>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page number"/>
    <w:basedOn w:val="25"/>
    <w:qFormat/>
    <w:uiPriority w:val="0"/>
  </w:style>
  <w:style w:type="character" w:styleId="28">
    <w:name w:val="Hyperlink"/>
    <w:qFormat/>
    <w:uiPriority w:val="99"/>
    <w:rPr>
      <w:color w:val="0000FF"/>
      <w:u w:val="single"/>
    </w:rPr>
  </w:style>
  <w:style w:type="character" w:styleId="29">
    <w:name w:val="annotation reference"/>
    <w:semiHidden/>
    <w:unhideWhenUsed/>
    <w:qFormat/>
    <w:uiPriority w:val="99"/>
    <w:rPr>
      <w:sz w:val="21"/>
      <w:szCs w:val="21"/>
    </w:rPr>
  </w:style>
  <w:style w:type="character" w:customStyle="1" w:styleId="30">
    <w:name w:val="apple-converted-space"/>
    <w:basedOn w:val="25"/>
    <w:qFormat/>
    <w:uiPriority w:val="0"/>
  </w:style>
  <w:style w:type="paragraph" w:styleId="31">
    <w:name w:val="List Paragraph"/>
    <w:basedOn w:val="1"/>
    <w:qFormat/>
    <w:uiPriority w:val="34"/>
    <w:pPr>
      <w:ind w:firstLine="420" w:firstLineChars="200"/>
    </w:pPr>
  </w:style>
  <w:style w:type="character" w:customStyle="1" w:styleId="32">
    <w:name w:val="批注文字 Char"/>
    <w:basedOn w:val="25"/>
    <w:link w:val="13"/>
    <w:semiHidden/>
    <w:qFormat/>
    <w:uiPriority w:val="99"/>
  </w:style>
  <w:style w:type="character" w:customStyle="1" w:styleId="33">
    <w:name w:val="批注主题 Char"/>
    <w:link w:val="22"/>
    <w:semiHidden/>
    <w:qFormat/>
    <w:uiPriority w:val="99"/>
    <w:rPr>
      <w:b/>
      <w:bCs/>
    </w:rPr>
  </w:style>
  <w:style w:type="character" w:customStyle="1" w:styleId="34">
    <w:name w:val="批注框文本 Char"/>
    <w:link w:val="17"/>
    <w:semiHidden/>
    <w:qFormat/>
    <w:uiPriority w:val="99"/>
    <w:rPr>
      <w:sz w:val="18"/>
      <w:szCs w:val="18"/>
    </w:rPr>
  </w:style>
  <w:style w:type="character" w:customStyle="1" w:styleId="35">
    <w:name w:val="纯文本 Char"/>
    <w:link w:val="15"/>
    <w:qFormat/>
    <w:uiPriority w:val="0"/>
    <w:rPr>
      <w:rFonts w:ascii="宋体" w:hAnsi="Courier New" w:eastAsia="宋体"/>
      <w:kern w:val="2"/>
      <w:sz w:val="21"/>
      <w:lang w:val="en-US" w:eastAsia="zh-CN" w:bidi="ar-SA"/>
    </w:rPr>
  </w:style>
  <w:style w:type="character" w:customStyle="1" w:styleId="36">
    <w:name w:val="正文缩进 Char"/>
    <w:link w:val="4"/>
    <w:qFormat/>
    <w:uiPriority w:val="0"/>
    <w:rPr>
      <w:rFonts w:eastAsia="宋体"/>
      <w:kern w:val="2"/>
      <w:sz w:val="21"/>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
    <w:name w:val="标准"/>
    <w:basedOn w:val="1"/>
    <w:qFormat/>
    <w:uiPriority w:val="0"/>
    <w:pPr>
      <w:spacing w:line="360" w:lineRule="auto"/>
      <w:ind w:firstLine="200" w:firstLineChars="200"/>
    </w:pPr>
    <w:rPr>
      <w:rFonts w:ascii="Times New Roman" w:hAnsi="Times New Roman" w:cs="宋体"/>
      <w:szCs w:val="20"/>
    </w:rPr>
  </w:style>
  <w:style w:type="paragraph" w:customStyle="1" w:styleId="39">
    <w:name w:val="样式3"/>
    <w:basedOn w:val="15"/>
    <w:qFormat/>
    <w:uiPriority w:val="0"/>
    <w:pPr>
      <w:spacing w:line="0" w:lineRule="atLeast"/>
      <w:outlineLvl w:val="0"/>
    </w:pPr>
    <w:rPr>
      <w:sz w:val="28"/>
    </w:rPr>
  </w:style>
  <w:style w:type="character" w:customStyle="1" w:styleId="40">
    <w:name w:val="font21"/>
    <w:basedOn w:val="25"/>
    <w:qFormat/>
    <w:uiPriority w:val="0"/>
    <w:rPr>
      <w:rFonts w:hint="eastAsia" w:ascii="宋体" w:hAnsi="宋体" w:eastAsia="宋体" w:cs="宋体"/>
      <w:color w:val="FF0000"/>
      <w:sz w:val="24"/>
      <w:szCs w:val="24"/>
      <w:u w:val="none"/>
    </w:rPr>
  </w:style>
  <w:style w:type="character" w:customStyle="1" w:styleId="41">
    <w:name w:val="font01"/>
    <w:basedOn w:val="25"/>
    <w:qFormat/>
    <w:uiPriority w:val="0"/>
    <w:rPr>
      <w:rFonts w:hint="eastAsia" w:ascii="宋体" w:hAnsi="宋体" w:eastAsia="宋体" w:cs="宋体"/>
      <w:color w:val="000000"/>
      <w:sz w:val="24"/>
      <w:szCs w:val="24"/>
      <w:u w:val="none"/>
    </w:rPr>
  </w:style>
  <w:style w:type="character" w:customStyle="1" w:styleId="42">
    <w:name w:val="font51"/>
    <w:basedOn w:val="25"/>
    <w:qFormat/>
    <w:uiPriority w:val="0"/>
    <w:rPr>
      <w:rFonts w:hint="eastAsia" w:ascii="宋体" w:hAnsi="宋体" w:eastAsia="宋体" w:cs="宋体"/>
      <w:color w:val="000000"/>
      <w:sz w:val="22"/>
      <w:szCs w:val="22"/>
      <w:u w:val="none"/>
    </w:rPr>
  </w:style>
  <w:style w:type="character" w:customStyle="1" w:styleId="43">
    <w:name w:val="font41"/>
    <w:basedOn w:val="25"/>
    <w:qFormat/>
    <w:uiPriority w:val="0"/>
    <w:rPr>
      <w:rFonts w:hint="eastAsia" w:ascii="宋体" w:hAnsi="宋体" w:eastAsia="宋体" w:cs="宋体"/>
      <w:color w:val="000000"/>
      <w:sz w:val="22"/>
      <w:szCs w:val="22"/>
      <w:u w:val="none"/>
    </w:rPr>
  </w:style>
  <w:style w:type="character" w:customStyle="1" w:styleId="44">
    <w:name w:val="font91"/>
    <w:basedOn w:val="25"/>
    <w:qFormat/>
    <w:uiPriority w:val="0"/>
    <w:rPr>
      <w:rFonts w:hint="default" w:ascii="Times New Roman" w:hAnsi="Times New Roman" w:cs="Times New Roman"/>
      <w:color w:val="000000"/>
      <w:sz w:val="21"/>
      <w:szCs w:val="21"/>
      <w:u w:val="none"/>
    </w:rPr>
  </w:style>
  <w:style w:type="character" w:customStyle="1" w:styleId="45">
    <w:name w:val="font101"/>
    <w:basedOn w:val="25"/>
    <w:qFormat/>
    <w:uiPriority w:val="0"/>
    <w:rPr>
      <w:rFonts w:hint="eastAsia" w:ascii="宋体" w:hAnsi="宋体" w:eastAsia="宋体" w:cs="宋体"/>
      <w:color w:val="000000"/>
      <w:sz w:val="21"/>
      <w:szCs w:val="21"/>
      <w:u w:val="none"/>
    </w:rPr>
  </w:style>
  <w:style w:type="character" w:customStyle="1" w:styleId="46">
    <w:name w:val="font111"/>
    <w:basedOn w:val="25"/>
    <w:qFormat/>
    <w:uiPriority w:val="0"/>
    <w:rPr>
      <w:rFonts w:hint="eastAsia" w:ascii="宋体" w:hAnsi="宋体" w:eastAsia="宋体" w:cs="宋体"/>
      <w:color w:val="000000"/>
      <w:sz w:val="21"/>
      <w:szCs w:val="21"/>
      <w:u w:val="none"/>
    </w:rPr>
  </w:style>
  <w:style w:type="character" w:customStyle="1" w:styleId="47">
    <w:name w:val="font31"/>
    <w:basedOn w:val="25"/>
    <w:qFormat/>
    <w:uiPriority w:val="0"/>
    <w:rPr>
      <w:rFonts w:hint="default" w:ascii="Times New Roman" w:hAnsi="Times New Roman" w:cs="Times New Roman"/>
      <w:color w:val="000000"/>
      <w:sz w:val="22"/>
      <w:szCs w:val="22"/>
      <w:u w:val="none"/>
    </w:rPr>
  </w:style>
  <w:style w:type="character" w:customStyle="1" w:styleId="48">
    <w:name w:val="font1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FXFT</Company>
  <Pages>16</Pages>
  <Words>4470</Words>
  <Characters>5311</Characters>
  <Lines>41</Lines>
  <Paragraphs>11</Paragraphs>
  <TotalTime>156</TotalTime>
  <ScaleCrop>false</ScaleCrop>
  <LinksUpToDate>false</LinksUpToDate>
  <CharactersWithSpaces>5732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2020-06-22T19:06:00Z</dcterms:created>
  <dc:creator>黄凯</dc:creator>
  <cp:lastModifiedBy>单眼皮</cp:lastModifiedBy>
  <cp:lastPrinted>2020-06-23T00:23:00Z</cp:lastPrinted>
  <dcterms:modified xsi:type="dcterms:W3CDTF">2023-05-10T06:28:44Z</dcterms:modified>
  <dc:title>福建省核电厂外围辐射环境监督性监测系统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13624E4C8F7542A0B11CCA1CF3AE9FE6</vt:lpwstr>
  </property>
</Properties>
</file>