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60"/>
        <w:jc w:val="center"/>
        <w:rPr>
          <w:rFonts w:ascii="宋体" w:eastAsia="宋体" w:hAnsi="宋体"/>
          <w:b/>
          <w:sz w:val="52"/>
          <w:szCs w:val="52"/>
        </w:rPr>
      </w:pPr>
      <w:r>
        <w:rPr>
          <w:rFonts w:ascii="宋体" w:eastAsia="宋体" w:hAnsi="宋体"/>
          <w:b/>
          <w:sz w:val="52"/>
          <w:szCs w:val="52"/>
        </w:rPr>
        <w:t>福建省辐射环境监督站采购项目</w:t>
      </w:r>
    </w:p>
    <w:p>
      <w:pPr>
        <w:pStyle w:val="style0"/>
        <w:spacing w:after="160" w:lineRule="atLeast" w:line="0"/>
        <w:ind w:firstLine="1044"/>
        <w:jc w:val="center"/>
        <w:outlineLvl w:val="0"/>
        <w:rPr>
          <w:rFonts w:ascii="宋体" w:eastAsia="宋体" w:hAnsi="宋体"/>
          <w:b/>
          <w:sz w:val="52"/>
          <w:szCs w:val="52"/>
        </w:rPr>
      </w:pPr>
    </w:p>
    <w:p>
      <w:pPr>
        <w:pStyle w:val="style0"/>
        <w:spacing w:after="160" w:lineRule="atLeast" w:line="0"/>
        <w:ind w:firstLine="1044"/>
        <w:jc w:val="center"/>
        <w:outlineLvl w:val="0"/>
        <w:rPr>
          <w:rFonts w:ascii="宋体" w:eastAsia="宋体" w:hAnsi="宋体"/>
          <w:b/>
          <w:sz w:val="52"/>
          <w:szCs w:val="52"/>
        </w:rPr>
      </w:pPr>
    </w:p>
    <w:p>
      <w:pPr>
        <w:pStyle w:val="style0"/>
        <w:spacing w:after="160" w:lineRule="atLeast" w:line="0"/>
        <w:ind w:firstLine="1044"/>
        <w:jc w:val="center"/>
        <w:outlineLvl w:val="0"/>
        <w:rPr>
          <w:rFonts w:ascii="宋体" w:eastAsia="宋体" w:hAnsi="宋体"/>
          <w:b/>
          <w:sz w:val="52"/>
          <w:szCs w:val="52"/>
        </w:rPr>
      </w:pPr>
    </w:p>
    <w:p>
      <w:pPr>
        <w:pStyle w:val="style0"/>
        <w:spacing w:after="160" w:lineRule="atLeast" w:line="0"/>
        <w:ind w:firstLine="1446"/>
        <w:outlineLvl w:val="0"/>
        <w:rPr>
          <w:rFonts w:ascii="宋体" w:eastAsia="宋体" w:hAnsi="宋体"/>
          <w:b/>
          <w:sz w:val="72"/>
          <w:szCs w:val="72"/>
        </w:rPr>
      </w:pPr>
      <w:r>
        <w:rPr>
          <w:rFonts w:ascii="宋体" w:eastAsia="宋体" w:hAnsi="宋体"/>
          <w:b/>
          <w:sz w:val="72"/>
          <w:szCs w:val="72"/>
        </w:rPr>
        <w:t>询</w:t>
      </w:r>
      <w:r>
        <w:rPr>
          <w:rFonts w:ascii="宋体" w:eastAsia="宋体" w:hAnsi="宋体"/>
          <w:b/>
          <w:sz w:val="72"/>
          <w:szCs w:val="72"/>
        </w:rPr>
        <w:t>　价　文　件</w:t>
      </w:r>
    </w:p>
    <w:p>
      <w:pPr>
        <w:pStyle w:val="style0"/>
        <w:spacing w:after="160" w:lineRule="auto" w:line="276"/>
        <w:ind w:firstLine="720"/>
        <w:jc w:val="center"/>
        <w:rPr>
          <w:rFonts w:ascii="方正小标宋简体" w:eastAsia="方正小标宋简体" w:hAnsi="方正小标宋简体"/>
          <w:sz w:val="36"/>
          <w:szCs w:val="36"/>
        </w:rPr>
      </w:pPr>
    </w:p>
    <w:p>
      <w:pPr>
        <w:pStyle w:val="style0"/>
        <w:spacing w:after="160" w:lineRule="auto" w:line="276"/>
        <w:ind w:firstLine="720"/>
        <w:jc w:val="center"/>
        <w:rPr>
          <w:rFonts w:ascii="方正小标宋简体" w:eastAsia="方正小标宋简体" w:hAnsi="方正小标宋简体"/>
          <w:sz w:val="36"/>
          <w:szCs w:val="36"/>
        </w:rPr>
      </w:pPr>
    </w:p>
    <w:p>
      <w:pPr>
        <w:pStyle w:val="style0"/>
        <w:spacing w:after="160" w:lineRule="auto" w:line="360"/>
        <w:ind w:firstLine="2066"/>
        <w:rPr>
          <w:rFonts w:ascii="宋体" w:eastAsia="宋体" w:hAnsi="宋体"/>
          <w:b/>
        </w:rPr>
      </w:pPr>
      <w:r>
        <w:rPr>
          <w:rFonts w:ascii="宋体" w:eastAsia="宋体" w:hAnsi="宋体"/>
          <w:b/>
        </w:rPr>
        <w:t>项目编号：</w:t>
      </w:r>
      <w:r>
        <w:rPr>
          <w:rFonts w:ascii="宋体" w:eastAsia="宋体" w:hAnsi="宋体"/>
          <w:b/>
          <w:color w:val="0000ff"/>
        </w:rPr>
        <w:t>FJFSZ(</w:t>
      </w:r>
      <w:r>
        <w:rPr>
          <w:rFonts w:ascii="宋体" w:eastAsia="宋体" w:hAnsi="宋体"/>
          <w:b/>
          <w:color w:val="0000ff"/>
        </w:rPr>
        <w:t>ZC)202200</w:t>
      </w:r>
      <w:r>
        <w:rPr>
          <w:rFonts w:ascii="宋体" w:eastAsia="宋体" w:hAnsi="宋体" w:hint="eastAsia"/>
          <w:b/>
          <w:color w:val="0000ff"/>
        </w:rPr>
        <w:t>7</w:t>
      </w:r>
    </w:p>
    <w:p>
      <w:pPr>
        <w:pStyle w:val="style0"/>
        <w:spacing w:after="160" w:lineRule="auto" w:line="360"/>
        <w:ind w:firstLine="2066"/>
        <w:rPr>
          <w:rFonts w:ascii="宋体" w:eastAsia="宋体" w:hAnsi="宋体"/>
          <w:b/>
        </w:rPr>
      </w:pPr>
    </w:p>
    <w:p>
      <w:pPr>
        <w:pStyle w:val="style0"/>
        <w:spacing w:after="160" w:lineRule="auto" w:line="360"/>
        <w:ind w:left="3823" w:hanging="1698"/>
        <w:rPr>
          <w:rFonts w:ascii="宋体" w:eastAsia="宋体" w:hAnsi="宋体"/>
          <w:sz w:val="30"/>
          <w:szCs w:val="30"/>
        </w:rPr>
      </w:pPr>
      <w:r>
        <w:rPr>
          <w:rFonts w:ascii="宋体" w:eastAsia="宋体" w:hAnsi="宋体"/>
          <w:b/>
        </w:rPr>
        <w:t>项目名称：</w:t>
      </w:r>
      <w:r>
        <w:rPr>
          <w:rFonts w:ascii="宋体" w:eastAsia="宋体" w:hAnsi="宋体" w:hint="eastAsia"/>
          <w:sz w:val="30"/>
          <w:szCs w:val="30"/>
        </w:rPr>
        <w:t>中心</w:t>
      </w:r>
      <w:r>
        <w:rPr>
          <w:rFonts w:ascii="宋体" w:eastAsia="宋体" w:hAnsi="宋体"/>
          <w:sz w:val="30"/>
          <w:szCs w:val="30"/>
        </w:rPr>
        <w:t>实验室辅助设备采购</w:t>
      </w:r>
    </w:p>
    <w:p>
      <w:pPr>
        <w:pStyle w:val="style0"/>
        <w:spacing w:after="160" w:lineRule="auto" w:line="360"/>
        <w:ind w:left="4883" w:hanging="1744"/>
        <w:rPr>
          <w:rFonts w:ascii="宋体" w:eastAsia="宋体" w:hAnsi="宋体"/>
        </w:rPr>
      </w:pPr>
    </w:p>
    <w:p>
      <w:pPr>
        <w:pStyle w:val="style0"/>
        <w:spacing w:after="160" w:lineRule="auto" w:line="360"/>
        <w:ind w:firstLine="2066"/>
        <w:rPr>
          <w:rFonts w:ascii="宋体" w:eastAsia="宋体" w:hAnsi="宋体"/>
        </w:rPr>
      </w:pPr>
      <w:r>
        <w:rPr>
          <w:rFonts w:ascii="宋体" w:eastAsia="宋体" w:hAnsi="宋体"/>
          <w:b/>
        </w:rPr>
        <w:t>采购单位：</w:t>
      </w:r>
      <w:r>
        <w:rPr>
          <w:rFonts w:ascii="宋体" w:eastAsia="宋体" w:hAnsi="宋体"/>
          <w:sz w:val="30"/>
          <w:szCs w:val="30"/>
        </w:rPr>
        <w:t>福建省辐射环境监督站</w:t>
      </w:r>
    </w:p>
    <w:p>
      <w:pPr>
        <w:pStyle w:val="style0"/>
        <w:spacing w:after="160" w:lineRule="auto" w:line="360"/>
        <w:rPr>
          <w:rFonts w:ascii="宋体" w:eastAsia="宋体" w:hAnsi="宋体"/>
          <w:sz w:val="36"/>
          <w:szCs w:val="36"/>
        </w:rPr>
      </w:pPr>
    </w:p>
    <w:p>
      <w:pPr>
        <w:pStyle w:val="style0"/>
        <w:spacing w:after="160" w:lineRule="auto" w:line="360"/>
        <w:ind w:firstLine="720"/>
        <w:rPr>
          <w:rFonts w:ascii="宋体" w:eastAsia="宋体" w:hAnsi="宋体"/>
          <w:sz w:val="36"/>
          <w:szCs w:val="36"/>
        </w:rPr>
      </w:pPr>
    </w:p>
    <w:p>
      <w:pPr>
        <w:pStyle w:val="style0"/>
        <w:spacing w:after="160" w:lineRule="auto" w:line="360"/>
        <w:ind w:firstLine="643"/>
        <w:jc w:val="center"/>
        <w:rPr>
          <w:rFonts w:ascii="宋体" w:eastAsia="宋体" w:hAnsi="宋体"/>
          <w:b/>
          <w:sz w:val="36"/>
          <w:szCs w:val="36"/>
        </w:rPr>
      </w:pPr>
      <w:r>
        <w:rPr>
          <w:rFonts w:ascii="宋体" w:eastAsia="宋体" w:hAnsi="宋体"/>
          <w:b/>
        </w:rPr>
        <w:t>福建省辐射环境监督站</w:t>
      </w:r>
    </w:p>
    <w:p>
      <w:pPr>
        <w:pStyle w:val="style0"/>
        <w:spacing w:after="160" w:lineRule="auto" w:line="360"/>
        <w:ind w:firstLine="643"/>
        <w:jc w:val="center"/>
        <w:rPr>
          <w:rFonts w:ascii="宋体" w:eastAsia="宋体" w:hAnsi="宋体"/>
          <w:b/>
        </w:rPr>
      </w:pPr>
      <w:r>
        <w:rPr>
          <w:rFonts w:ascii="宋体" w:eastAsia="宋体" w:hAnsi="宋体"/>
          <w:b/>
        </w:rPr>
        <w:t>二</w:t>
      </w:r>
      <w:r>
        <w:rPr>
          <w:rFonts w:ascii="宋体" w:eastAsia="宋体" w:hAnsi="宋体"/>
          <w:b/>
        </w:rPr>
        <w:t>○</w:t>
      </w:r>
      <w:r>
        <w:rPr>
          <w:rFonts w:ascii="宋体" w:eastAsia="宋体" w:hAnsi="宋体"/>
          <w:b/>
        </w:rPr>
        <w:t>二二年</w:t>
      </w:r>
      <w:r>
        <w:rPr>
          <w:rFonts w:ascii="宋体" w:eastAsia="宋体" w:hAnsi="宋体" w:hint="eastAsia"/>
          <w:b/>
        </w:rPr>
        <w:t>八</w:t>
      </w:r>
      <w:r>
        <w:rPr>
          <w:rFonts w:ascii="宋体" w:eastAsia="宋体" w:hAnsi="宋体"/>
          <w:b/>
        </w:rPr>
        <w:t>月</w:t>
      </w:r>
    </w:p>
    <w:p>
      <w:pPr>
        <w:pStyle w:val="style0"/>
        <w:spacing w:after="160" w:lineRule="auto" w:line="360"/>
        <w:ind w:firstLine="643"/>
        <w:jc w:val="center"/>
        <w:rPr>
          <w:rFonts w:hAnsi="Arial"/>
        </w:rPr>
        <w:sectPr>
          <w:pgSz w:w="11907" w:h="16839" w:orient="portrait"/>
          <w:pgMar w:top="1440" w:right="1800" w:bottom="1440" w:left="1800" w:header="851" w:footer="992" w:gutter="0"/>
          <w:pgNumType w:fmt="numberInDash"/>
          <w:cols w:space="720"/>
          <w:docGrid w:type="lines" w:linePitch="312"/>
        </w:sectPr>
      </w:pPr>
    </w:p>
    <w:p>
      <w:pPr>
        <w:pStyle w:val="style0"/>
        <w:spacing w:after="160"/>
        <w:ind w:firstLine="643"/>
        <w:jc w:val="center"/>
        <w:rPr>
          <w:rFonts w:ascii="黑体" w:eastAsia="黑体" w:hAnsi="黑体"/>
          <w:b/>
        </w:rPr>
      </w:pPr>
    </w:p>
    <w:p>
      <w:pPr>
        <w:pStyle w:val="style0"/>
        <w:spacing w:after="160"/>
        <w:ind w:firstLine="643"/>
        <w:jc w:val="center"/>
        <w:rPr>
          <w:rFonts w:ascii="黑体" w:eastAsia="黑体" w:hAnsi="黑体"/>
          <w:b/>
        </w:rPr>
      </w:pPr>
      <w:r>
        <w:rPr>
          <w:rFonts w:ascii="黑体" w:eastAsia="黑体" w:hAnsi="黑体"/>
          <w:b/>
        </w:rPr>
        <w:t>目</w:t>
      </w:r>
      <w:r>
        <w:rPr>
          <w:rFonts w:ascii="黑体" w:eastAsia="黑体" w:hAnsi="黑体"/>
          <w:b/>
        </w:rPr>
        <w:t xml:space="preserve"> </w:t>
      </w:r>
      <w:r>
        <w:rPr>
          <w:rFonts w:ascii="黑体" w:eastAsia="黑体" w:hAnsi="黑体"/>
          <w:b/>
        </w:rPr>
        <w:t>录</w:t>
      </w:r>
    </w:p>
    <w:p>
      <w:pPr>
        <w:pStyle w:val="style0"/>
        <w:spacing w:after="160"/>
        <w:ind w:firstLine="640"/>
        <w:jc w:val="center"/>
        <w:rPr>
          <w:rFonts w:eastAsia="Times New Roman" w:hAnsi="Times New Roman"/>
        </w:rPr>
      </w:pPr>
    </w:p>
    <w:p>
      <w:pPr>
        <w:pStyle w:val="style0"/>
        <w:tabs>
          <w:tab w:val="right" w:leader="dot" w:pos="8296"/>
        </w:tabs>
        <w:spacing w:after="160"/>
        <w:ind w:firstLine="640"/>
        <w:rPr>
          <w:rFonts w:ascii="仿宋_GB2312" w:eastAsia="仿宋_GB2312" w:hAnsi="仿宋_GB2312"/>
          <w:sz w:val="28"/>
          <w:szCs w:val="28"/>
        </w:rPr>
      </w:pPr>
      <w:r>
        <w:rPr>
          <w:rFonts w:eastAsia="Times New Roman" w:hAnsi="Times New Roman"/>
        </w:rPr>
        <w:fldChar w:fldCharType="begin"/>
      </w:r>
      <w:r>
        <w:instrText>TOC</w:instrText>
      </w:r>
      <w:r>
        <w:rPr/>
        <w:fldChar w:fldCharType="separate"/>
      </w:r>
      <w:r>
        <w:rPr/>
        <w:fldChar w:fldCharType="begin"/>
      </w:r>
      <w:r>
        <w:instrText xml:space="preserve"> HYPERLINK \l "_Toc508011964" </w:instrText>
      </w:r>
      <w:r>
        <w:rPr/>
        <w:fldChar w:fldCharType="separate"/>
      </w:r>
      <w:r>
        <w:rPr/>
        <w:fldChar w:fldCharType="end"/>
      </w:r>
      <w:r>
        <w:rPr/>
        <w:fldChar w:fldCharType="begin"/>
      </w:r>
      <w:r>
        <w:instrText xml:space="preserve"> HYPERLINK \l "_Toc508011965" </w:instrText>
      </w:r>
      <w:r>
        <w:rPr/>
        <w:fldChar w:fldCharType="separate"/>
      </w:r>
      <w:r>
        <w:rPr>
          <w:rFonts w:ascii="仿宋_GB2312" w:eastAsia="仿宋_GB2312" w:hAnsi="仿宋_GB2312"/>
          <w:sz w:val="28"/>
          <w:szCs w:val="28"/>
        </w:rPr>
        <w:t>一、邀请函</w:t>
      </w:r>
      <w:r>
        <w:rPr>
          <w:rFonts w:ascii="仿宋_GB2312" w:eastAsia="仿宋_GB2312" w:hAnsi="仿宋_GB2312"/>
          <w:sz w:val="28"/>
          <w:szCs w:val="28"/>
        </w:rPr>
        <w:tab/>
      </w:r>
      <w:r>
        <w:rPr/>
        <w:fldChar w:fldCharType="end"/>
      </w:r>
    </w:p>
    <w:p>
      <w:pPr>
        <w:pStyle w:val="style0"/>
        <w:tabs>
          <w:tab w:val="right" w:leader="dot" w:pos="8296"/>
        </w:tabs>
        <w:spacing w:after="160"/>
        <w:ind w:firstLine="640"/>
        <w:rPr>
          <w:rFonts w:ascii="仿宋_GB2312" w:eastAsia="仿宋_GB2312" w:hAnsi="仿宋_GB2312"/>
          <w:sz w:val="28"/>
          <w:szCs w:val="28"/>
        </w:rPr>
      </w:pPr>
      <w:r>
        <w:rPr/>
        <w:fldChar w:fldCharType="begin"/>
      </w:r>
      <w:r>
        <w:instrText xml:space="preserve"> HYPERLINK \l "_Toc508011966" </w:instrText>
      </w:r>
      <w:r>
        <w:rPr/>
        <w:fldChar w:fldCharType="separate"/>
      </w:r>
      <w:r>
        <w:rPr>
          <w:rFonts w:ascii="仿宋_GB2312" w:eastAsia="仿宋_GB2312" w:hAnsi="仿宋_GB2312"/>
          <w:sz w:val="28"/>
          <w:szCs w:val="28"/>
        </w:rPr>
        <w:t>二、询价须知</w:t>
      </w:r>
      <w:r>
        <w:rPr>
          <w:rFonts w:ascii="仿宋_GB2312" w:eastAsia="仿宋_GB2312" w:hAnsi="仿宋_GB2312"/>
          <w:sz w:val="28"/>
          <w:szCs w:val="28"/>
        </w:rPr>
        <w:tab/>
      </w:r>
      <w:r>
        <w:rPr/>
        <w:fldChar w:fldCharType="end"/>
      </w:r>
    </w:p>
    <w:p>
      <w:pPr>
        <w:pStyle w:val="style0"/>
        <w:tabs>
          <w:tab w:val="right" w:leader="dot" w:pos="8296"/>
        </w:tabs>
        <w:spacing w:after="160"/>
        <w:ind w:firstLine="640"/>
        <w:rPr>
          <w:rFonts w:ascii="仿宋_GB2312" w:eastAsia="仿宋_GB2312" w:hAnsi="仿宋_GB2312"/>
          <w:sz w:val="28"/>
          <w:szCs w:val="28"/>
        </w:rPr>
      </w:pPr>
      <w:r>
        <w:rPr/>
        <w:fldChar w:fldCharType="begin"/>
      </w:r>
      <w:r>
        <w:instrText xml:space="preserve"> HYPERLINK \l "_Toc508011967" </w:instrText>
      </w:r>
      <w:r>
        <w:rPr/>
        <w:fldChar w:fldCharType="separate"/>
      </w:r>
      <w:r>
        <w:rPr>
          <w:rFonts w:ascii="仿宋_GB2312" w:eastAsia="仿宋_GB2312" w:hAnsi="仿宋_GB2312"/>
          <w:sz w:val="28"/>
          <w:szCs w:val="28"/>
        </w:rPr>
        <w:t>三、采购项目及要求</w:t>
      </w:r>
      <w:r>
        <w:rPr>
          <w:rFonts w:ascii="仿宋_GB2312" w:eastAsia="仿宋_GB2312" w:hAnsi="仿宋_GB2312"/>
          <w:sz w:val="28"/>
          <w:szCs w:val="28"/>
        </w:rPr>
        <w:tab/>
      </w:r>
      <w:r>
        <w:rPr/>
        <w:fldChar w:fldCharType="end"/>
      </w:r>
    </w:p>
    <w:p>
      <w:pPr>
        <w:pStyle w:val="style0"/>
        <w:tabs>
          <w:tab w:val="right" w:leader="dot" w:pos="8296"/>
        </w:tabs>
        <w:spacing w:after="160"/>
        <w:ind w:firstLine="560"/>
        <w:rPr>
          <w:rFonts w:ascii="仿宋_GB2312" w:eastAsia="仿宋_GB2312" w:hAnsi="仿宋_GB2312"/>
          <w:sz w:val="28"/>
          <w:szCs w:val="28"/>
        </w:rPr>
      </w:pPr>
      <w:r>
        <w:rPr>
          <w:rFonts w:ascii="仿宋_GB2312" w:eastAsia="仿宋_GB2312" w:hAnsi="仿宋_GB2312"/>
          <w:sz w:val="28"/>
          <w:szCs w:val="28"/>
        </w:rPr>
        <w:t>四、附件</w:t>
      </w:r>
      <w:r>
        <w:rPr>
          <w:rFonts w:ascii="仿宋_GB2312" w:eastAsia="仿宋_GB2312" w:hAnsi="仿宋_GB2312"/>
          <w:sz w:val="28"/>
          <w:szCs w:val="28"/>
        </w:rPr>
        <w:t>——</w:t>
      </w:r>
      <w:r>
        <w:rPr>
          <w:rFonts w:ascii="仿宋_GB2312" w:eastAsia="仿宋_GB2312" w:hAnsi="仿宋_GB2312"/>
          <w:sz w:val="28"/>
          <w:szCs w:val="28"/>
        </w:rPr>
        <w:t>报价文件格式</w:t>
      </w:r>
    </w:p>
    <w:p>
      <w:pPr>
        <w:pStyle w:val="style0"/>
        <w:tabs>
          <w:tab w:val="right" w:leader="dot" w:pos="8296"/>
        </w:tabs>
        <w:spacing w:after="160"/>
        <w:ind w:firstLine="640"/>
        <w:rPr>
          <w:rFonts w:eastAsia="Times New Roman" w:hAnsi="Times New Roman"/>
        </w:rPr>
      </w:pPr>
    </w:p>
    <w:p>
      <w:pPr>
        <w:pStyle w:val="style0"/>
        <w:spacing w:after="160"/>
        <w:ind w:firstLine="640"/>
        <w:rPr>
          <w:rFonts w:eastAsia="Times New Roman" w:hAnsi="Times New Roman"/>
        </w:rPr>
      </w:pPr>
      <w:r>
        <w:rPr>
          <w:rFonts w:eastAsia="Times New Roman" w:hAnsi="Times New Roman"/>
        </w:rPr>
        <w:fldChar w:fldCharType="end"/>
      </w:r>
    </w:p>
    <w:p>
      <w:pPr>
        <w:pStyle w:val="style0"/>
        <w:spacing w:after="160"/>
        <w:ind w:firstLine="640"/>
        <w:rPr>
          <w:rFonts w:hAnsi="Arial"/>
        </w:rPr>
        <w:sectPr>
          <w:pgSz w:w="11907" w:h="16839" w:orient="portrait"/>
          <w:pgMar w:top="1440" w:right="1800" w:bottom="1440" w:left="1800" w:header="851" w:footer="992" w:gutter="0"/>
          <w:pgNumType w:fmt="numberInDash"/>
          <w:cols w:space="720"/>
          <w:docGrid w:type="lines" w:linePitch="312"/>
        </w:sectPr>
      </w:pPr>
    </w:p>
    <w:p>
      <w:pPr>
        <w:pStyle w:val="style0"/>
        <w:spacing w:before="120" w:after="260" w:lineRule="auto" w:line="360"/>
        <w:ind w:firstLine="723"/>
        <w:jc w:val="center"/>
        <w:outlineLvl w:val="1"/>
        <w:rPr>
          <w:rFonts w:ascii="宋体" w:eastAsia="宋体" w:hAnsi="宋体"/>
          <w:b/>
          <w:sz w:val="36"/>
          <w:szCs w:val="36"/>
        </w:rPr>
      </w:pPr>
      <w:r>
        <w:rPr>
          <w:rFonts w:ascii="宋体" w:eastAsia="宋体" w:hAnsi="宋体"/>
          <w:b/>
          <w:sz w:val="36"/>
          <w:szCs w:val="36"/>
        </w:rPr>
        <w:t>一、邀请函</w:t>
      </w:r>
    </w:p>
    <w:p>
      <w:pPr>
        <w:pStyle w:val="style0"/>
        <w:spacing w:after="160" w:lineRule="exact" w:line="440"/>
        <w:ind w:firstLine="480"/>
        <w:rPr>
          <w:rFonts w:ascii="宋体" w:eastAsia="宋体" w:hAnsi="宋体"/>
          <w:sz w:val="24"/>
          <w:szCs w:val="24"/>
        </w:rPr>
      </w:pPr>
      <w:r>
        <w:rPr>
          <w:rFonts w:ascii="宋体" w:eastAsia="宋体" w:hAnsi="宋体"/>
          <w:sz w:val="24"/>
          <w:szCs w:val="24"/>
        </w:rPr>
        <w:t>根据工作需要，拟对福建省辐射环境监督</w:t>
      </w:r>
      <w:r>
        <w:rPr>
          <w:rFonts w:ascii="宋体" w:eastAsia="宋体" w:hAnsi="宋体"/>
          <w:sz w:val="24"/>
          <w:szCs w:val="24"/>
        </w:rPr>
        <w:t>站</w:t>
      </w:r>
      <w:r>
        <w:rPr>
          <w:rFonts w:ascii="宋体" w:eastAsia="宋体" w:hAnsi="宋体" w:hint="eastAsia"/>
          <w:sz w:val="24"/>
          <w:szCs w:val="24"/>
          <w:u w:val="single"/>
        </w:rPr>
        <w:t>中心</w:t>
      </w:r>
      <w:r>
        <w:rPr>
          <w:rFonts w:ascii="宋体" w:eastAsia="宋体" w:hAnsi="宋体"/>
          <w:sz w:val="24"/>
          <w:szCs w:val="24"/>
          <w:u w:val="single"/>
        </w:rPr>
        <w:t>实验室辅助设备采购</w:t>
      </w:r>
      <w:r>
        <w:rPr>
          <w:rFonts w:ascii="宋体" w:eastAsia="宋体" w:hAnsi="宋体"/>
          <w:sz w:val="24"/>
          <w:szCs w:val="24"/>
        </w:rPr>
        <w:t>进行询价，现欢迎有意向的单位或公司参加报价。</w:t>
      </w:r>
    </w:p>
    <w:p>
      <w:pPr>
        <w:pStyle w:val="style90"/>
        <w:spacing w:after="160" w:lineRule="exact" w:line="440"/>
        <w:ind w:firstLine="480"/>
        <w:jc w:val="left"/>
        <w:rPr>
          <w:rFonts w:eastAsia="宋体" w:hAnsi="Times New Roman"/>
          <w:sz w:val="24"/>
          <w:szCs w:val="24"/>
        </w:rPr>
      </w:pPr>
      <w:r>
        <w:rPr>
          <w:rFonts w:hAnsi="Times New Roman"/>
          <w:sz w:val="24"/>
          <w:szCs w:val="24"/>
        </w:rPr>
        <w:t>1</w:t>
      </w:r>
      <w:r>
        <w:rPr>
          <w:rFonts w:hAnsi="Times New Roman"/>
          <w:sz w:val="24"/>
          <w:szCs w:val="24"/>
        </w:rPr>
        <w:t>、询价文件编号：</w:t>
      </w:r>
      <w:r>
        <w:rPr>
          <w:rFonts w:hAnsi="Times New Roman"/>
          <w:color w:val="0000ff"/>
          <w:sz w:val="24"/>
          <w:szCs w:val="24"/>
        </w:rPr>
        <w:t>FJFSZ(</w:t>
      </w:r>
      <w:r>
        <w:rPr>
          <w:rFonts w:hAnsi="Times New Roman"/>
          <w:color w:val="0000ff"/>
          <w:sz w:val="24"/>
          <w:szCs w:val="24"/>
        </w:rPr>
        <w:t>ZC)202200</w:t>
      </w:r>
      <w:r>
        <w:rPr>
          <w:rFonts w:eastAsia="宋体" w:hAnsi="Times New Roman" w:hint="eastAsia"/>
          <w:color w:val="0000ff"/>
          <w:sz w:val="24"/>
          <w:szCs w:val="24"/>
        </w:rPr>
        <w:t>7</w:t>
      </w:r>
    </w:p>
    <w:p>
      <w:pPr>
        <w:pStyle w:val="style0"/>
        <w:spacing w:after="160" w:lineRule="exact" w:line="440"/>
        <w:ind w:firstLine="480"/>
        <w:jc w:val="left"/>
        <w:rPr>
          <w:rFonts w:ascii="宋体" w:eastAsia="宋体" w:hAnsi="宋体"/>
          <w:sz w:val="24"/>
          <w:szCs w:val="24"/>
        </w:rPr>
      </w:pPr>
      <w:r>
        <w:rPr>
          <w:rFonts w:ascii="宋体" w:eastAsia="宋体" w:hAnsi="宋体"/>
          <w:sz w:val="24"/>
          <w:szCs w:val="24"/>
        </w:rPr>
        <w:t>2</w:t>
      </w:r>
      <w:r>
        <w:rPr>
          <w:rFonts w:ascii="宋体" w:eastAsia="宋体" w:hAnsi="宋体"/>
          <w:sz w:val="24"/>
          <w:szCs w:val="24"/>
        </w:rPr>
        <w:t>、采购项目内容：见询价货物（服务或工程）一览表</w:t>
      </w:r>
    </w:p>
    <w:p>
      <w:pPr>
        <w:pStyle w:val="style0"/>
        <w:spacing w:after="160" w:lineRule="auto" w:line="360"/>
        <w:ind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、采购单位：福建省辐射环境监督站</w:t>
      </w:r>
    </w:p>
    <w:p>
      <w:pPr>
        <w:pStyle w:val="style0"/>
        <w:spacing w:after="160" w:lineRule="auto" w:line="36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采购单位联系人：</w:t>
      </w:r>
      <w:r>
        <w:rPr>
          <w:rFonts w:ascii="宋体" w:eastAsia="宋体" w:hAnsi="宋体" w:hint="eastAsia"/>
          <w:sz w:val="24"/>
          <w:szCs w:val="24"/>
          <w:lang w:eastAsia="zh-CN"/>
        </w:rPr>
        <w:t>郑女士</w:t>
      </w:r>
    </w:p>
    <w:p>
      <w:pPr>
        <w:pStyle w:val="style0"/>
        <w:spacing w:after="160" w:lineRule="auto" w:line="360"/>
        <w:ind w:firstLine="840"/>
        <w:rPr>
          <w:rFonts w:ascii="宋体" w:eastAsia="宋体" w:hAnsi="宋体"/>
          <w:sz w:val="24"/>
          <w:szCs w:val="24"/>
        </w:rPr>
      </w:pPr>
      <w:r>
        <w:rPr>
          <w:rFonts w:ascii="宋体" w:eastAsia="宋体" w:hAnsi="宋体"/>
          <w:sz w:val="24"/>
          <w:szCs w:val="24"/>
        </w:rPr>
        <w:t>采购单位联系电话：</w:t>
      </w:r>
      <w:r>
        <w:rPr>
          <w:rFonts w:ascii="宋体" w:eastAsia="宋体" w:hAnsi="宋体"/>
          <w:sz w:val="24"/>
          <w:szCs w:val="24"/>
        </w:rPr>
        <w:t>0591-8771</w:t>
      </w:r>
      <w:r>
        <w:rPr>
          <w:rFonts w:ascii="宋体" w:eastAsia="宋体" w:hAnsi="宋体"/>
          <w:sz w:val="24"/>
          <w:szCs w:val="24"/>
          <w:lang w:val="en-US"/>
        </w:rPr>
        <w:t>0307</w:t>
      </w:r>
    </w:p>
    <w:p>
      <w:pPr>
        <w:pStyle w:val="style0"/>
        <w:spacing w:after="160" w:lineRule="auto" w:line="360"/>
        <w:ind w:firstLine="840"/>
        <w:rPr>
          <w:rFonts w:ascii="宋体" w:eastAsia="宋体" w:hAnsi="宋体"/>
          <w:sz w:val="24"/>
          <w:szCs w:val="24"/>
        </w:rPr>
      </w:pPr>
      <w:r>
        <w:rPr>
          <w:rFonts w:ascii="宋体" w:eastAsia="宋体" w:hAnsi="宋体"/>
          <w:sz w:val="24"/>
          <w:szCs w:val="24"/>
        </w:rPr>
        <w:t>若咨询项目事宜，请联系</w:t>
      </w:r>
      <w:r>
        <w:rPr>
          <w:rFonts w:ascii="宋体" w:eastAsia="宋体" w:hAnsi="宋体" w:hint="eastAsia"/>
          <w:sz w:val="24"/>
          <w:szCs w:val="24"/>
        </w:rPr>
        <w:t>1</w:t>
      </w:r>
      <w:r>
        <w:rPr>
          <w:rFonts w:ascii="宋体" w:eastAsia="宋体" w:hAnsi="宋体" w:hint="eastAsia"/>
          <w:sz w:val="24"/>
          <w:szCs w:val="24"/>
        </w:rPr>
        <w:t>8050795846</w:t>
      </w:r>
      <w:r>
        <w:rPr>
          <w:rFonts w:ascii="宋体" w:eastAsia="宋体" w:hAnsi="宋体" w:hint="eastAsia"/>
          <w:sz w:val="24"/>
          <w:szCs w:val="24"/>
        </w:rPr>
        <w:t>（林工）</w:t>
      </w:r>
    </w:p>
    <w:p>
      <w:pPr>
        <w:pStyle w:val="style0"/>
        <w:spacing w:after="160" w:lineRule="auto" w:line="360"/>
        <w:ind w:firstLine="480"/>
        <w:rPr>
          <w:rFonts w:ascii="宋体" w:eastAsia="宋体" w:hAnsi="宋体"/>
          <w:color w:val="000000"/>
          <w:sz w:val="24"/>
          <w:szCs w:val="24"/>
          <w:u w:val="single"/>
        </w:rPr>
      </w:pPr>
      <w:r>
        <w:rPr>
          <w:rFonts w:ascii="宋体" w:eastAsia="宋体" w:hAnsi="宋体"/>
          <w:sz w:val="24"/>
          <w:szCs w:val="24"/>
        </w:rPr>
        <w:t>4</w:t>
      </w:r>
      <w:r>
        <w:rPr>
          <w:rFonts w:ascii="宋体" w:eastAsia="宋体" w:hAnsi="宋体"/>
          <w:sz w:val="24"/>
          <w:szCs w:val="24"/>
        </w:rPr>
        <w:t>、询价文件下载时间</w:t>
      </w:r>
      <w:r>
        <w:rPr>
          <w:rFonts w:ascii="宋体" w:eastAsia="宋体" w:hAnsi="宋体"/>
          <w:color w:val="000000"/>
          <w:sz w:val="24"/>
          <w:szCs w:val="24"/>
        </w:rPr>
        <w:t>：</w:t>
      </w:r>
      <w:r>
        <w:rPr>
          <w:rFonts w:ascii="宋体" w:eastAsia="宋体" w:hAnsi="宋体"/>
          <w:color w:val="0000ff"/>
          <w:sz w:val="24"/>
          <w:szCs w:val="24"/>
          <w:u w:val="single"/>
        </w:rPr>
        <w:t xml:space="preserve"> 202</w:t>
      </w:r>
      <w:r>
        <w:rPr>
          <w:rFonts w:ascii="宋体" w:eastAsia="宋体" w:hAnsi="宋体" w:hint="eastAsia"/>
          <w:color w:val="0000ff"/>
          <w:sz w:val="24"/>
          <w:szCs w:val="24"/>
          <w:u w:val="single"/>
        </w:rPr>
        <w:t>2</w:t>
      </w:r>
      <w:r>
        <w:rPr>
          <w:rFonts w:ascii="宋体" w:eastAsia="宋体" w:hAnsi="宋体"/>
          <w:color w:val="0000ff"/>
          <w:sz w:val="24"/>
          <w:szCs w:val="24"/>
          <w:u w:val="single"/>
        </w:rPr>
        <w:t>年</w:t>
      </w:r>
      <w:r>
        <w:rPr>
          <w:rFonts w:ascii="宋体" w:eastAsia="宋体" w:hAnsi="宋体" w:hint="eastAsia"/>
          <w:color w:val="0000ff"/>
          <w:sz w:val="24"/>
          <w:szCs w:val="24"/>
          <w:u w:val="single"/>
        </w:rPr>
        <w:t>8</w:t>
      </w:r>
      <w:r>
        <w:rPr>
          <w:rFonts w:ascii="宋体" w:eastAsia="宋体" w:hAnsi="宋体"/>
          <w:color w:val="0000ff"/>
          <w:sz w:val="24"/>
          <w:szCs w:val="24"/>
          <w:u w:val="single"/>
        </w:rPr>
        <w:t>月</w:t>
      </w:r>
      <w:r>
        <w:rPr>
          <w:rFonts w:ascii="宋体" w:eastAsia="宋体" w:hAnsi="宋体" w:hint="eastAsia"/>
          <w:color w:val="0000ff"/>
          <w:sz w:val="24"/>
          <w:szCs w:val="24"/>
          <w:u w:val="single"/>
        </w:rPr>
        <w:t>3</w:t>
      </w:r>
      <w:r>
        <w:rPr>
          <w:rFonts w:ascii="宋体" w:eastAsia="宋体" w:hAnsi="宋体"/>
          <w:color w:val="0000ff"/>
          <w:sz w:val="24"/>
          <w:szCs w:val="24"/>
          <w:u w:val="single"/>
        </w:rPr>
        <w:t>日至</w:t>
      </w:r>
      <w:r>
        <w:rPr>
          <w:rFonts w:ascii="宋体" w:eastAsia="宋体" w:hAnsi="宋体"/>
          <w:color w:val="0000ff"/>
          <w:sz w:val="24"/>
          <w:szCs w:val="24"/>
          <w:u w:val="single"/>
        </w:rPr>
        <w:t>202</w:t>
      </w:r>
      <w:r>
        <w:rPr>
          <w:rFonts w:ascii="宋体" w:eastAsia="宋体" w:hAnsi="宋体" w:hint="eastAsia"/>
          <w:color w:val="0000ff"/>
          <w:sz w:val="24"/>
          <w:szCs w:val="24"/>
          <w:u w:val="single"/>
        </w:rPr>
        <w:t>2</w:t>
      </w:r>
      <w:r>
        <w:rPr>
          <w:rFonts w:ascii="宋体" w:eastAsia="宋体" w:hAnsi="宋体"/>
          <w:color w:val="0000ff"/>
          <w:sz w:val="24"/>
          <w:szCs w:val="24"/>
          <w:u w:val="single"/>
        </w:rPr>
        <w:t>年</w:t>
      </w:r>
      <w:r>
        <w:rPr>
          <w:rFonts w:ascii="宋体" w:eastAsia="宋体" w:hAnsi="宋体" w:hint="eastAsia"/>
          <w:color w:val="0000ff"/>
          <w:sz w:val="24"/>
          <w:szCs w:val="24"/>
          <w:u w:val="single"/>
        </w:rPr>
        <w:t>8</w:t>
      </w:r>
      <w:r>
        <w:rPr>
          <w:rFonts w:ascii="宋体" w:eastAsia="宋体" w:hAnsi="宋体"/>
          <w:color w:val="0000ff"/>
          <w:sz w:val="24"/>
          <w:szCs w:val="24"/>
          <w:u w:val="single"/>
        </w:rPr>
        <w:t>月</w:t>
      </w:r>
      <w:r>
        <w:rPr>
          <w:rFonts w:ascii="宋体" w:eastAsia="宋体" w:hAnsi="宋体" w:hint="eastAsia"/>
          <w:color w:val="0000ff"/>
          <w:sz w:val="24"/>
          <w:szCs w:val="24"/>
          <w:u w:val="single"/>
        </w:rPr>
        <w:t>9</w:t>
      </w:r>
      <w:r>
        <w:rPr>
          <w:rFonts w:ascii="宋体" w:eastAsia="宋体" w:hAnsi="宋体"/>
          <w:color w:val="0000ff"/>
          <w:sz w:val="24"/>
          <w:szCs w:val="24"/>
          <w:u w:val="single"/>
        </w:rPr>
        <w:t>日</w:t>
      </w:r>
      <w:r>
        <w:rPr>
          <w:rFonts w:ascii="宋体" w:eastAsia="宋体" w:hAnsi="宋体"/>
          <w:color w:val="0000ff"/>
          <w:sz w:val="24"/>
          <w:szCs w:val="24"/>
          <w:u w:val="single"/>
        </w:rPr>
        <w:t xml:space="preserve"> </w:t>
      </w:r>
      <w:r>
        <w:rPr>
          <w:rFonts w:ascii="宋体" w:eastAsia="宋体" w:hAnsi="宋体"/>
          <w:color w:val="000000"/>
          <w:sz w:val="24"/>
          <w:szCs w:val="24"/>
          <w:u w:val="single"/>
        </w:rPr>
        <w:t xml:space="preserve">  </w:t>
      </w:r>
    </w:p>
    <w:p>
      <w:pPr>
        <w:pStyle w:val="style0"/>
        <w:spacing w:after="160" w:lineRule="auto" w:line="360"/>
        <w:ind w:firstLine="480"/>
        <w:rPr>
          <w:rFonts w:ascii="宋体" w:eastAsia="宋体" w:hAnsi="宋体"/>
          <w:color w:val="000000"/>
          <w:sz w:val="24"/>
          <w:szCs w:val="24"/>
        </w:rPr>
      </w:pPr>
      <w:r>
        <w:rPr>
          <w:rFonts w:ascii="宋体" w:eastAsia="宋体" w:hAnsi="宋体"/>
          <w:b/>
          <w:color w:val="000000"/>
          <w:sz w:val="24"/>
          <w:szCs w:val="24"/>
        </w:rPr>
        <w:t>5</w:t>
      </w:r>
      <w:r>
        <w:rPr>
          <w:rFonts w:ascii="宋体" w:eastAsia="宋体" w:hAnsi="宋体"/>
          <w:b/>
          <w:color w:val="000000"/>
          <w:sz w:val="24"/>
          <w:szCs w:val="24"/>
        </w:rPr>
        <w:t>、报价文件递交地点及截止时间：</w:t>
      </w:r>
      <w:r>
        <w:rPr>
          <w:rFonts w:ascii="宋体" w:eastAsia="宋体" w:hAnsi="宋体"/>
          <w:color w:val="000000"/>
          <w:sz w:val="24"/>
          <w:szCs w:val="24"/>
        </w:rPr>
        <w:t>报价文件应于</w:t>
      </w:r>
      <w:r>
        <w:rPr>
          <w:rFonts w:ascii="宋体" w:eastAsia="宋体" w:hAnsi="宋体"/>
          <w:b/>
          <w:color w:val="000000"/>
          <w:sz w:val="24"/>
          <w:szCs w:val="24"/>
          <w:u w:val="single"/>
        </w:rPr>
        <w:t xml:space="preserve"> 20</w:t>
      </w:r>
      <w:r>
        <w:rPr>
          <w:rFonts w:ascii="宋体" w:eastAsia="宋体" w:hAnsi="宋体" w:hint="eastAsia"/>
          <w:b/>
          <w:color w:val="000000"/>
          <w:sz w:val="24"/>
          <w:szCs w:val="24"/>
          <w:u w:val="single"/>
        </w:rPr>
        <w:t>22</w:t>
      </w:r>
      <w:r>
        <w:rPr>
          <w:rFonts w:ascii="宋体" w:eastAsia="宋体" w:hAnsi="宋体"/>
          <w:b/>
          <w:color w:val="000000"/>
          <w:sz w:val="24"/>
          <w:szCs w:val="24"/>
          <w:u w:val="single"/>
        </w:rPr>
        <w:t>年</w:t>
      </w:r>
      <w:r>
        <w:rPr>
          <w:rFonts w:ascii="宋体" w:eastAsia="宋体" w:hAnsi="宋体" w:hint="eastAsia"/>
          <w:b/>
          <w:color w:val="0000ff"/>
          <w:sz w:val="24"/>
          <w:szCs w:val="24"/>
          <w:u w:val="single"/>
        </w:rPr>
        <w:t>8</w:t>
      </w:r>
      <w:r>
        <w:rPr>
          <w:rFonts w:ascii="宋体" w:eastAsia="宋体" w:hAnsi="宋体"/>
          <w:b/>
          <w:color w:val="0000ff"/>
          <w:sz w:val="24"/>
          <w:szCs w:val="24"/>
          <w:u w:val="single"/>
        </w:rPr>
        <w:t>月</w:t>
      </w:r>
      <w:r>
        <w:rPr>
          <w:rFonts w:ascii="宋体" w:eastAsia="宋体" w:hAnsi="宋体" w:hint="eastAsia"/>
          <w:b/>
          <w:color w:val="0000ff"/>
          <w:sz w:val="24"/>
          <w:szCs w:val="24"/>
          <w:u w:val="single"/>
        </w:rPr>
        <w:t>9</w:t>
      </w:r>
      <w:r>
        <w:rPr>
          <w:rFonts w:ascii="宋体" w:eastAsia="宋体" w:hAnsi="宋体"/>
          <w:b/>
          <w:color w:val="0000ff"/>
          <w:sz w:val="24"/>
          <w:szCs w:val="24"/>
          <w:u w:val="single"/>
        </w:rPr>
        <w:t>日</w:t>
      </w:r>
      <w:r>
        <w:rPr>
          <w:rFonts w:ascii="宋体" w:eastAsia="宋体" w:hAnsi="宋体"/>
          <w:b/>
          <w:color w:val="0000ff"/>
          <w:sz w:val="24"/>
          <w:szCs w:val="24"/>
          <w:u w:val="single"/>
        </w:rPr>
        <w:t xml:space="preserve"> 1</w:t>
      </w:r>
      <w:r>
        <w:rPr>
          <w:rFonts w:ascii="宋体" w:eastAsia="宋体" w:hAnsi="宋体" w:hint="eastAsia"/>
          <w:b/>
          <w:color w:val="0000ff"/>
          <w:sz w:val="24"/>
          <w:szCs w:val="24"/>
          <w:u w:val="single"/>
        </w:rPr>
        <w:t>2</w:t>
      </w:r>
      <w:r>
        <w:rPr>
          <w:rFonts w:ascii="宋体" w:eastAsia="宋体" w:hAnsi="宋体"/>
          <w:b/>
          <w:color w:val="0000ff"/>
          <w:sz w:val="24"/>
          <w:szCs w:val="24"/>
          <w:u w:val="single"/>
        </w:rPr>
        <w:t>：</w:t>
      </w:r>
      <w:r>
        <w:rPr>
          <w:rFonts w:ascii="宋体" w:eastAsia="宋体" w:hAnsi="宋体"/>
          <w:b/>
          <w:color w:val="0000ff"/>
          <w:sz w:val="24"/>
          <w:szCs w:val="24"/>
          <w:u w:val="single"/>
        </w:rPr>
        <w:t>00</w:t>
      </w:r>
      <w:r>
        <w:rPr>
          <w:rFonts w:ascii="宋体" w:eastAsia="宋体" w:hAnsi="宋体"/>
          <w:b/>
          <w:color w:val="000000"/>
          <w:sz w:val="24"/>
          <w:szCs w:val="24"/>
          <w:u w:val="single"/>
        </w:rPr>
        <w:t>（北京时间）</w:t>
      </w:r>
      <w:r>
        <w:rPr>
          <w:rFonts w:ascii="宋体" w:eastAsia="宋体" w:hAnsi="宋体"/>
          <w:color w:val="000000"/>
          <w:sz w:val="24"/>
          <w:szCs w:val="24"/>
        </w:rPr>
        <w:t>之前提交到</w:t>
      </w:r>
      <w:r>
        <w:rPr>
          <w:rFonts w:ascii="宋体" w:eastAsia="宋体" w:hAnsi="宋体"/>
          <w:b/>
          <w:color w:val="000000"/>
          <w:sz w:val="24"/>
          <w:szCs w:val="24"/>
          <w:u w:val="single"/>
        </w:rPr>
        <w:t>福建省辐射环境监督站办公室</w:t>
      </w:r>
      <w:r>
        <w:rPr>
          <w:rFonts w:ascii="宋体" w:eastAsia="宋体" w:hAnsi="宋体"/>
          <w:color w:val="000000"/>
          <w:sz w:val="24"/>
          <w:szCs w:val="24"/>
          <w:u w:val="single"/>
        </w:rPr>
        <w:t>（福州市晋安区福飞北路</w:t>
      </w:r>
      <w:r>
        <w:rPr>
          <w:rFonts w:ascii="宋体" w:eastAsia="宋体" w:hAnsi="宋体"/>
          <w:color w:val="000000"/>
          <w:sz w:val="24"/>
          <w:szCs w:val="24"/>
          <w:u w:val="single"/>
        </w:rPr>
        <w:t>400</w:t>
      </w:r>
      <w:r>
        <w:rPr>
          <w:rFonts w:ascii="宋体" w:eastAsia="宋体" w:hAnsi="宋体"/>
          <w:color w:val="000000"/>
          <w:sz w:val="24"/>
          <w:szCs w:val="24"/>
          <w:u w:val="single"/>
        </w:rPr>
        <w:t>号</w:t>
      </w:r>
      <w:r>
        <w:rPr>
          <w:rFonts w:ascii="宋体" w:eastAsia="宋体" w:hAnsi="宋体"/>
          <w:color w:val="000000"/>
          <w:sz w:val="24"/>
          <w:szCs w:val="24"/>
          <w:u w:val="single"/>
        </w:rPr>
        <w:t>1007</w:t>
      </w:r>
      <w:r>
        <w:rPr>
          <w:rFonts w:ascii="宋体" w:eastAsia="宋体" w:hAnsi="宋体"/>
          <w:color w:val="000000"/>
          <w:sz w:val="24"/>
          <w:szCs w:val="24"/>
          <w:u w:val="single"/>
        </w:rPr>
        <w:t>室）</w:t>
      </w:r>
      <w:r>
        <w:rPr>
          <w:rFonts w:ascii="宋体" w:eastAsia="宋体" w:hAnsi="宋体"/>
          <w:color w:val="000000"/>
          <w:sz w:val="24"/>
          <w:szCs w:val="24"/>
        </w:rPr>
        <w:t>，逾期送达的或不符合规定的报价文件将被拒绝。</w:t>
      </w:r>
    </w:p>
    <w:p>
      <w:pPr>
        <w:pStyle w:val="style0"/>
        <w:spacing w:after="160" w:lineRule="exact" w:line="440"/>
        <w:ind w:firstLine="482"/>
        <w:jc w:val="left"/>
        <w:rPr>
          <w:rFonts w:ascii="宋体" w:eastAsia="宋体" w:hAnsi="宋体"/>
          <w:b/>
          <w:sz w:val="24"/>
          <w:szCs w:val="24"/>
        </w:rPr>
      </w:pPr>
      <w:r>
        <w:rPr>
          <w:rFonts w:ascii="宋体" w:eastAsia="宋体" w:hAnsi="宋体"/>
          <w:b/>
          <w:sz w:val="24"/>
          <w:szCs w:val="24"/>
        </w:rPr>
        <w:t>开标地点：</w:t>
      </w:r>
      <w:r>
        <w:rPr>
          <w:rFonts w:ascii="宋体" w:eastAsia="宋体" w:hAnsi="宋体"/>
          <w:b/>
          <w:sz w:val="24"/>
          <w:szCs w:val="24"/>
          <w:u w:val="single"/>
        </w:rPr>
        <w:t>福建省辐射环境监督站</w:t>
      </w:r>
      <w:r>
        <w:rPr>
          <w:rFonts w:ascii="宋体" w:eastAsia="宋体" w:hAnsi="宋体"/>
          <w:b/>
          <w:sz w:val="24"/>
          <w:szCs w:val="24"/>
          <w:u w:val="single"/>
        </w:rPr>
        <w:t>10</w:t>
      </w:r>
      <w:r>
        <w:rPr>
          <w:rFonts w:ascii="宋体" w:eastAsia="宋体" w:hAnsi="宋体"/>
          <w:b/>
          <w:sz w:val="24"/>
          <w:szCs w:val="24"/>
          <w:u w:val="single"/>
        </w:rPr>
        <w:t>层小会议室（福州市晋安区福飞北路</w:t>
      </w:r>
      <w:r>
        <w:rPr>
          <w:rFonts w:ascii="宋体" w:eastAsia="宋体" w:hAnsi="宋体"/>
          <w:b/>
          <w:sz w:val="24"/>
          <w:szCs w:val="24"/>
          <w:u w:val="single"/>
        </w:rPr>
        <w:t>400</w:t>
      </w:r>
      <w:r>
        <w:rPr>
          <w:rFonts w:ascii="宋体" w:eastAsia="宋体" w:hAnsi="宋体"/>
          <w:b/>
          <w:sz w:val="24"/>
          <w:szCs w:val="24"/>
          <w:u w:val="single"/>
        </w:rPr>
        <w:t>号</w:t>
      </w:r>
      <w:r>
        <w:rPr>
          <w:rFonts w:ascii="宋体" w:eastAsia="宋体" w:hAnsi="宋体"/>
          <w:b/>
          <w:sz w:val="24"/>
          <w:szCs w:val="24"/>
          <w:u w:val="single"/>
        </w:rPr>
        <w:t>1012</w:t>
      </w:r>
      <w:r>
        <w:rPr>
          <w:rFonts w:ascii="宋体" w:eastAsia="宋体" w:hAnsi="宋体"/>
          <w:b/>
          <w:sz w:val="24"/>
          <w:szCs w:val="24"/>
          <w:u w:val="single"/>
        </w:rPr>
        <w:t>室）</w:t>
      </w:r>
    </w:p>
    <w:p>
      <w:pPr>
        <w:pStyle w:val="style0"/>
        <w:spacing w:after="160" w:lineRule="auto" w:line="360"/>
        <w:ind w:firstLine="480"/>
        <w:rPr>
          <w:rFonts w:ascii="宋体" w:eastAsia="宋体" w:hAnsi="宋体"/>
          <w:sz w:val="24"/>
          <w:szCs w:val="24"/>
        </w:rPr>
      </w:pPr>
      <w:r>
        <w:rPr>
          <w:rFonts w:ascii="宋体" w:eastAsia="宋体" w:hAnsi="宋体"/>
          <w:sz w:val="24"/>
          <w:szCs w:val="24"/>
        </w:rPr>
        <w:t>附：询价货物（服务或工程）一览表</w:t>
      </w:r>
    </w:p>
    <w:p>
      <w:pPr>
        <w:pStyle w:val="style0"/>
        <w:spacing w:after="160"/>
        <w:ind w:firstLine="482"/>
        <w:jc w:val="center"/>
        <w:rPr>
          <w:rFonts w:ascii="宋体" w:eastAsia="宋体" w:hAnsi="宋体"/>
          <w:b/>
          <w:sz w:val="24"/>
          <w:szCs w:val="24"/>
        </w:rPr>
      </w:pPr>
      <w:r>
        <w:rPr>
          <w:rFonts w:ascii="宋体" w:eastAsia="宋体" w:hAnsi="宋体"/>
          <w:b/>
          <w:sz w:val="24"/>
          <w:szCs w:val="24"/>
        </w:rPr>
        <w:t>项</w:t>
      </w:r>
      <w:r>
        <w:rPr>
          <w:rFonts w:ascii="宋体" w:eastAsia="宋体" w:hAnsi="宋体"/>
          <w:b/>
          <w:sz w:val="24"/>
          <w:szCs w:val="24"/>
        </w:rPr>
        <w:t xml:space="preserve"> </w:t>
      </w:r>
      <w:r>
        <w:rPr>
          <w:rFonts w:ascii="宋体" w:eastAsia="宋体" w:hAnsi="宋体"/>
          <w:b/>
          <w:sz w:val="24"/>
          <w:szCs w:val="24"/>
        </w:rPr>
        <w:t>目</w:t>
      </w:r>
      <w:r>
        <w:rPr>
          <w:rFonts w:ascii="宋体" w:eastAsia="宋体" w:hAnsi="宋体"/>
          <w:b/>
          <w:sz w:val="24"/>
          <w:szCs w:val="24"/>
        </w:rPr>
        <w:t xml:space="preserve"> </w:t>
      </w:r>
      <w:r>
        <w:rPr>
          <w:rFonts w:ascii="宋体" w:eastAsia="宋体" w:hAnsi="宋体"/>
          <w:b/>
          <w:sz w:val="24"/>
          <w:szCs w:val="24"/>
        </w:rPr>
        <w:t>一</w:t>
      </w:r>
      <w:r>
        <w:rPr>
          <w:rFonts w:ascii="宋体" w:eastAsia="宋体" w:hAnsi="宋体"/>
          <w:b/>
          <w:sz w:val="24"/>
          <w:szCs w:val="24"/>
        </w:rPr>
        <w:t xml:space="preserve"> </w:t>
      </w:r>
      <w:r>
        <w:rPr>
          <w:rFonts w:ascii="宋体" w:eastAsia="宋体" w:hAnsi="宋体"/>
          <w:b/>
          <w:sz w:val="24"/>
          <w:szCs w:val="24"/>
        </w:rPr>
        <w:t>览</w:t>
      </w:r>
      <w:r>
        <w:rPr>
          <w:rFonts w:ascii="宋体" w:eastAsia="宋体" w:hAnsi="宋体"/>
          <w:b/>
          <w:sz w:val="24"/>
          <w:szCs w:val="24"/>
        </w:rPr>
        <w:t xml:space="preserve"> </w:t>
      </w:r>
      <w:r>
        <w:rPr>
          <w:rFonts w:ascii="宋体" w:eastAsia="宋体" w:hAnsi="宋体"/>
          <w:b/>
          <w:sz w:val="24"/>
          <w:szCs w:val="24"/>
        </w:rPr>
        <w:t>表</w:t>
      </w:r>
    </w:p>
    <w:tbl>
      <w:tblPr>
        <w:tblW w:w="85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905"/>
        <w:gridCol w:w="5014"/>
        <w:gridCol w:w="709"/>
        <w:gridCol w:w="1892"/>
      </w:tblGrid>
      <w:tr>
        <w:trPr>
          <w:cantSplit/>
          <w:trHeight w:val="567" w:hRule="atLeast"/>
          <w:jc w:val="center"/>
        </w:trPr>
        <w:tc>
          <w:tcPr>
            <w:tcW w:w="905" w:type="dxa"/>
            <w:tcBorders>
              <w:top w:val="single" w:sz="4" w:space="0" w:color="auto"/>
              <w:left w:val="single" w:sz="4" w:space="0" w:color="auto"/>
              <w:bottom w:val="single" w:sz="4" w:space="0" w:color="auto"/>
              <w:right w:val="single" w:sz="4" w:space="0" w:color="auto"/>
            </w:tcBorders>
            <w:vAlign w:val="bottom"/>
          </w:tcPr>
          <w:p>
            <w:pPr>
              <w:pStyle w:val="style0"/>
              <w:spacing w:after="160"/>
              <w:ind w:left="-246" w:right="-112"/>
              <w:jc w:val="center"/>
              <w:rPr>
                <w:rFonts w:ascii="宋体" w:eastAsia="宋体" w:hAnsi="宋体"/>
                <w:b/>
                <w:sz w:val="24"/>
                <w:szCs w:val="24"/>
              </w:rPr>
            </w:pPr>
            <w:r>
              <w:rPr>
                <w:rFonts w:ascii="宋体" w:eastAsia="宋体" w:hAnsi="宋体"/>
                <w:b/>
                <w:sz w:val="24"/>
                <w:szCs w:val="24"/>
              </w:rPr>
              <w:t>合同包</w:t>
            </w:r>
          </w:p>
        </w:tc>
        <w:tc>
          <w:tcPr>
            <w:tcW w:w="5014" w:type="dxa"/>
            <w:tcBorders>
              <w:top w:val="single" w:sz="4" w:space="0" w:color="auto"/>
              <w:left w:val="single" w:sz="4" w:space="0" w:color="auto"/>
              <w:bottom w:val="single" w:sz="4" w:space="0" w:color="auto"/>
              <w:right w:val="single" w:sz="4" w:space="0" w:color="auto"/>
            </w:tcBorders>
            <w:vAlign w:val="bottom"/>
          </w:tcPr>
          <w:p>
            <w:pPr>
              <w:pStyle w:val="style0"/>
              <w:spacing w:after="160"/>
              <w:ind w:left="-246" w:right="-112" w:firstLine="482"/>
              <w:jc w:val="center"/>
              <w:rPr>
                <w:rFonts w:ascii="宋体" w:eastAsia="宋体" w:hAnsi="宋体"/>
                <w:b/>
                <w:sz w:val="24"/>
                <w:szCs w:val="24"/>
              </w:rPr>
            </w:pPr>
            <w:r>
              <w:rPr>
                <w:rFonts w:ascii="宋体" w:eastAsia="宋体" w:hAnsi="宋体"/>
                <w:b/>
                <w:sz w:val="24"/>
                <w:szCs w:val="24"/>
              </w:rPr>
              <w:t>项目名称</w:t>
            </w:r>
          </w:p>
        </w:tc>
        <w:tc>
          <w:tcPr>
            <w:tcW w:w="709" w:type="dxa"/>
            <w:tcBorders>
              <w:top w:val="single" w:sz="4" w:space="0" w:color="auto"/>
              <w:left w:val="single" w:sz="4" w:space="0" w:color="auto"/>
              <w:bottom w:val="single" w:sz="4" w:space="0" w:color="auto"/>
              <w:right w:val="single" w:sz="4" w:space="0" w:color="auto"/>
            </w:tcBorders>
            <w:vAlign w:val="bottom"/>
          </w:tcPr>
          <w:p>
            <w:pPr>
              <w:pStyle w:val="style0"/>
              <w:spacing w:after="160"/>
              <w:ind w:left="-214" w:right="-144"/>
              <w:jc w:val="center"/>
              <w:rPr>
                <w:rFonts w:ascii="宋体" w:eastAsia="宋体" w:hAnsi="宋体"/>
                <w:b/>
                <w:sz w:val="24"/>
                <w:szCs w:val="24"/>
              </w:rPr>
            </w:pPr>
            <w:r>
              <w:rPr>
                <w:rFonts w:ascii="宋体" w:eastAsia="宋体" w:hAnsi="宋体"/>
                <w:b/>
                <w:sz w:val="24"/>
                <w:szCs w:val="24"/>
              </w:rPr>
              <w:t>数量</w:t>
            </w:r>
          </w:p>
        </w:tc>
        <w:tc>
          <w:tcPr>
            <w:tcW w:w="1892" w:type="dxa"/>
            <w:tcBorders>
              <w:top w:val="single" w:sz="4" w:space="0" w:color="auto"/>
              <w:left w:val="single" w:sz="4" w:space="0" w:color="auto"/>
              <w:bottom w:val="single" w:sz="4" w:space="0" w:color="auto"/>
              <w:right w:val="single" w:sz="4" w:space="0" w:color="auto"/>
            </w:tcBorders>
            <w:vAlign w:val="bottom"/>
          </w:tcPr>
          <w:p>
            <w:pPr>
              <w:pStyle w:val="style0"/>
              <w:spacing w:after="160"/>
              <w:ind w:left="-214" w:right="-144" w:firstLine="111"/>
              <w:jc w:val="center"/>
              <w:rPr>
                <w:rFonts w:ascii="宋体" w:eastAsia="宋体" w:hAnsi="宋体"/>
                <w:b/>
                <w:sz w:val="24"/>
                <w:szCs w:val="24"/>
              </w:rPr>
            </w:pPr>
            <w:r>
              <w:rPr>
                <w:rFonts w:eastAsia="宋体" w:hAnsi="宋体"/>
                <w:b/>
                <w:sz w:val="24"/>
                <w:szCs w:val="24"/>
              </w:rPr>
              <w:t>主要技术规格</w:t>
            </w:r>
          </w:p>
        </w:tc>
      </w:tr>
      <w:tr>
        <w:tblPrEx/>
        <w:trPr>
          <w:cantSplit/>
          <w:trHeight w:val="90" w:hRule="atLeast"/>
          <w:jc w:val="center"/>
        </w:trPr>
        <w:tc>
          <w:tcPr>
            <w:tcW w:w="905" w:type="dxa"/>
            <w:tcBorders>
              <w:top w:val="single" w:sz="4" w:space="0" w:color="auto"/>
              <w:left w:val="single" w:sz="4" w:space="0" w:color="auto"/>
              <w:bottom w:val="single" w:sz="4" w:space="0" w:color="auto"/>
              <w:right w:val="single" w:sz="4" w:space="0" w:color="auto"/>
            </w:tcBorders>
            <w:vAlign w:val="bottom"/>
          </w:tcPr>
          <w:p>
            <w:pPr>
              <w:pStyle w:val="style0"/>
              <w:spacing w:after="160"/>
              <w:jc w:val="center"/>
              <w:rPr>
                <w:rFonts w:eastAsia="宋体" w:hAnsi="宋体"/>
                <w:sz w:val="24"/>
                <w:szCs w:val="24"/>
              </w:rPr>
            </w:pPr>
            <w:r>
              <w:rPr>
                <w:rFonts w:eastAsia="宋体" w:hAnsi="宋体"/>
                <w:sz w:val="24"/>
                <w:szCs w:val="24"/>
              </w:rPr>
              <w:t>1</w:t>
            </w:r>
          </w:p>
        </w:tc>
        <w:tc>
          <w:tcPr>
            <w:tcW w:w="5014" w:type="dxa"/>
            <w:tcBorders>
              <w:top w:val="single" w:sz="4" w:space="0" w:color="auto"/>
              <w:left w:val="single" w:sz="4" w:space="0" w:color="auto"/>
              <w:bottom w:val="single" w:sz="4" w:space="0" w:color="auto"/>
              <w:right w:val="single" w:sz="4" w:space="0" w:color="auto"/>
            </w:tcBorders>
            <w:vAlign w:val="bottom"/>
          </w:tcPr>
          <w:p>
            <w:pPr>
              <w:pStyle w:val="style0"/>
              <w:spacing w:after="160" w:lineRule="auto" w:line="360"/>
              <w:jc w:val="center"/>
              <w:rPr>
                <w:rFonts w:eastAsia="宋体" w:hAnsi="宋体"/>
                <w:sz w:val="24"/>
                <w:szCs w:val="24"/>
              </w:rPr>
            </w:pPr>
            <w:r>
              <w:rPr>
                <w:rFonts w:eastAsia="宋体" w:hAnsi="宋体" w:hint="eastAsia"/>
                <w:sz w:val="24"/>
                <w:szCs w:val="24"/>
              </w:rPr>
              <w:t>中心</w:t>
            </w:r>
            <w:r>
              <w:rPr>
                <w:rFonts w:eastAsia="宋体" w:hAnsi="宋体"/>
                <w:sz w:val="24"/>
                <w:szCs w:val="24"/>
              </w:rPr>
              <w:t>实验室辅助设备采购</w:t>
            </w:r>
          </w:p>
        </w:tc>
        <w:tc>
          <w:tcPr>
            <w:tcW w:w="709" w:type="dxa"/>
            <w:tcBorders>
              <w:top w:val="single" w:sz="4" w:space="0" w:color="auto"/>
              <w:left w:val="single" w:sz="4" w:space="0" w:color="auto"/>
              <w:bottom w:val="single" w:sz="4" w:space="0" w:color="auto"/>
              <w:right w:val="single" w:sz="4" w:space="0" w:color="auto"/>
            </w:tcBorders>
            <w:vAlign w:val="bottom"/>
          </w:tcPr>
          <w:p>
            <w:pPr>
              <w:pStyle w:val="style0"/>
              <w:spacing w:after="160"/>
              <w:jc w:val="center"/>
              <w:rPr>
                <w:rFonts w:ascii="宋体" w:eastAsia="宋体" w:hAnsi="宋体"/>
                <w:sz w:val="24"/>
                <w:szCs w:val="24"/>
              </w:rPr>
            </w:pPr>
            <w:r>
              <w:rPr>
                <w:rFonts w:ascii="宋体" w:eastAsia="宋体" w:hAnsi="宋体"/>
                <w:sz w:val="24"/>
                <w:szCs w:val="24"/>
              </w:rPr>
              <w:t>1</w:t>
            </w:r>
          </w:p>
        </w:tc>
        <w:tc>
          <w:tcPr>
            <w:tcW w:w="1892" w:type="dxa"/>
            <w:tcBorders>
              <w:top w:val="single" w:sz="4" w:space="0" w:color="auto"/>
              <w:left w:val="single" w:sz="4" w:space="0" w:color="auto"/>
              <w:bottom w:val="single" w:sz="4" w:space="0" w:color="auto"/>
              <w:right w:val="single" w:sz="4" w:space="0" w:color="auto"/>
            </w:tcBorders>
            <w:vAlign w:val="bottom"/>
          </w:tcPr>
          <w:p>
            <w:pPr>
              <w:pStyle w:val="style0"/>
              <w:spacing w:after="160"/>
              <w:jc w:val="center"/>
              <w:rPr>
                <w:rFonts w:ascii="宋体" w:eastAsia="宋体" w:hAnsi="宋体"/>
                <w:color w:val="ff0000"/>
                <w:sz w:val="24"/>
                <w:szCs w:val="24"/>
              </w:rPr>
            </w:pPr>
            <w:r>
              <w:rPr>
                <w:rFonts w:eastAsia="宋体" w:hAnsi="宋体"/>
                <w:sz w:val="24"/>
                <w:szCs w:val="24"/>
              </w:rPr>
              <w:t>详见第三章《采购项目及要求》</w:t>
            </w:r>
          </w:p>
        </w:tc>
      </w:tr>
    </w:tbl>
    <w:p>
      <w:pPr>
        <w:pStyle w:val="style0"/>
        <w:tabs>
          <w:tab w:val="left" w:leader="none" w:pos="8360"/>
        </w:tabs>
        <w:spacing w:after="160" w:lineRule="auto" w:line="360"/>
        <w:ind w:left="-80" w:hanging="240"/>
        <w:jc w:val="left"/>
        <w:rPr>
          <w:rFonts w:ascii="宋体" w:eastAsia="宋体" w:hAnsi="宋体"/>
          <w:sz w:val="24"/>
          <w:szCs w:val="24"/>
        </w:rPr>
      </w:pPr>
      <w:r>
        <w:rPr>
          <w:rFonts w:ascii="宋体" w:eastAsia="宋体" w:hAnsi="宋体"/>
          <w:sz w:val="24"/>
          <w:szCs w:val="24"/>
        </w:rPr>
        <w:t>注：</w:t>
      </w:r>
    </w:p>
    <w:p>
      <w:pPr>
        <w:pStyle w:val="style0"/>
        <w:spacing w:after="160" w:lineRule="auto" w:line="360"/>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、以上项目内容及具体要求详见第三章《采购项目及要求》。</w:t>
      </w:r>
    </w:p>
    <w:p>
      <w:pPr>
        <w:pStyle w:val="style0"/>
        <w:spacing w:after="160" w:lineRule="auto" w:line="360"/>
        <w:ind w:firstLine="480"/>
        <w:rPr>
          <w:rFonts w:ascii="宋体" w:eastAsia="宋体" w:hAnsi="宋体"/>
          <w:b/>
          <w:sz w:val="24"/>
          <w:szCs w:val="24"/>
        </w:rPr>
      </w:pPr>
      <w:r>
        <w:rPr>
          <w:rFonts w:ascii="宋体" w:eastAsia="宋体" w:hAnsi="宋体"/>
          <w:sz w:val="24"/>
          <w:szCs w:val="24"/>
        </w:rPr>
        <w:t>2</w:t>
      </w:r>
      <w:r>
        <w:rPr>
          <w:rFonts w:ascii="宋体" w:eastAsia="宋体" w:hAnsi="宋体"/>
          <w:sz w:val="24"/>
          <w:szCs w:val="24"/>
        </w:rPr>
        <w:t>、报价人按合同包报价，对合同</w:t>
      </w:r>
      <w:r>
        <w:rPr>
          <w:rFonts w:ascii="宋体" w:eastAsia="宋体" w:hAnsi="宋体"/>
          <w:sz w:val="24"/>
          <w:szCs w:val="24"/>
        </w:rPr>
        <w:t>包内容</w:t>
      </w:r>
      <w:r>
        <w:rPr>
          <w:rFonts w:ascii="宋体" w:eastAsia="宋体" w:hAnsi="宋体"/>
          <w:sz w:val="24"/>
          <w:szCs w:val="24"/>
        </w:rPr>
        <w:t>报价时必须完整。评审与成交以合同包为单位。</w:t>
      </w:r>
    </w:p>
    <w:p>
      <w:pPr>
        <w:pStyle w:val="style0"/>
        <w:tabs>
          <w:tab w:val="left" w:leader="none" w:pos="8360"/>
        </w:tabs>
        <w:spacing w:after="160" w:lineRule="auto" w:line="360"/>
        <w:ind w:firstLine="480"/>
        <w:jc w:val="left"/>
        <w:rPr>
          <w:rFonts w:ascii="宋体" w:eastAsia="宋体" w:hAnsi="宋体"/>
          <w:sz w:val="24"/>
          <w:szCs w:val="24"/>
        </w:rPr>
      </w:pPr>
      <w:r>
        <w:rPr>
          <w:rFonts w:ascii="宋体" w:eastAsia="宋体" w:hAnsi="宋体"/>
          <w:sz w:val="24"/>
          <w:szCs w:val="24"/>
        </w:rPr>
        <w:t>3</w:t>
      </w:r>
      <w:r>
        <w:rPr>
          <w:rFonts w:ascii="宋体" w:eastAsia="宋体" w:hAnsi="宋体"/>
          <w:sz w:val="24"/>
          <w:szCs w:val="24"/>
        </w:rPr>
        <w:t>、报价人应以包括项目所涉及的所有费用进行报价。</w:t>
      </w:r>
    </w:p>
    <w:p>
      <w:pPr>
        <w:pStyle w:val="style0"/>
        <w:tabs>
          <w:tab w:val="left" w:leader="none" w:pos="8360"/>
        </w:tabs>
        <w:spacing w:after="160" w:lineRule="auto" w:line="360"/>
        <w:ind w:firstLine="464"/>
        <w:jc w:val="left"/>
        <w:rPr>
          <w:rFonts w:ascii="宋体" w:eastAsia="宋体" w:hAnsi="宋体"/>
          <w:spacing w:val="-4"/>
          <w:sz w:val="24"/>
          <w:szCs w:val="24"/>
        </w:rPr>
      </w:pPr>
      <w:r>
        <w:rPr>
          <w:rFonts w:ascii="宋体" w:eastAsia="宋体" w:hAnsi="宋体"/>
          <w:spacing w:val="-4"/>
          <w:sz w:val="24"/>
          <w:szCs w:val="24"/>
        </w:rPr>
        <w:t>4</w:t>
      </w:r>
      <w:r>
        <w:rPr>
          <w:rFonts w:ascii="宋体" w:eastAsia="宋体" w:hAnsi="宋体"/>
          <w:spacing w:val="-4"/>
          <w:sz w:val="24"/>
          <w:szCs w:val="24"/>
        </w:rPr>
        <w:t>、成交人不得以任何名义和理由进行分包或转包，如有发现，采购人有权单方中止合同，且成交人须赔偿由此给采购人带来的一切损失。</w:t>
      </w:r>
    </w:p>
    <w:p>
      <w:pPr>
        <w:pStyle w:val="style0"/>
        <w:spacing w:before="120" w:after="260" w:lineRule="auto" w:line="360"/>
        <w:ind w:firstLine="723"/>
        <w:jc w:val="center"/>
        <w:outlineLvl w:val="1"/>
        <w:rPr>
          <w:rFonts w:ascii="CG Times" w:eastAsia="CG Times" w:hAnsi="CG Times"/>
          <w:b/>
          <w:sz w:val="30"/>
          <w:szCs w:val="30"/>
        </w:rPr>
      </w:pPr>
      <w:r>
        <w:rPr>
          <w:rFonts w:ascii="宋体" w:eastAsia="宋体" w:hAnsi="宋体"/>
          <w:b/>
          <w:sz w:val="36"/>
          <w:szCs w:val="36"/>
        </w:rPr>
        <w:t>二、询价须知</w:t>
      </w:r>
    </w:p>
    <w:p>
      <w:pPr>
        <w:pStyle w:val="style0"/>
        <w:spacing w:after="160" w:lineRule="auto" w:line="360"/>
        <w:ind w:firstLine="643"/>
        <w:jc w:val="center"/>
        <w:rPr>
          <w:rFonts w:ascii="宋体" w:eastAsia="宋体" w:hAnsi="宋体"/>
          <w:sz w:val="24"/>
          <w:szCs w:val="24"/>
        </w:rPr>
      </w:pPr>
      <w:r>
        <w:rPr>
          <w:rFonts w:ascii="宋体" w:eastAsia="宋体" w:hAnsi="宋体"/>
          <w:b/>
        </w:rPr>
        <w:t>询价须知前附表</w:t>
      </w:r>
    </w:p>
    <w:p>
      <w:pPr>
        <w:pStyle w:val="style0"/>
        <w:spacing w:after="160" w:lineRule="auto" w:line="360"/>
        <w:ind w:firstLine="480"/>
        <w:rPr>
          <w:rFonts w:ascii="宋体" w:eastAsia="宋体" w:hAnsi="宋体"/>
          <w:sz w:val="24"/>
          <w:szCs w:val="24"/>
        </w:rPr>
      </w:pPr>
    </w:p>
    <w:tbl>
      <w:tblPr>
        <w:tblW w:w="9180" w:type="dxa"/>
        <w:tblInd w:w="-2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900"/>
        <w:gridCol w:w="1080"/>
        <w:gridCol w:w="7200"/>
      </w:tblGrid>
      <w:tr>
        <w:trPr>
          <w:trHeight w:val="385" w:hRule="atLeast"/>
        </w:trPr>
        <w:tc>
          <w:tcPr>
            <w:tcW w:w="900" w:type="dxa"/>
            <w:tcBorders>
              <w:top w:val="single" w:sz="4" w:space="0" w:color="auto"/>
              <w:left w:val="single" w:sz="4" w:space="0" w:color="auto"/>
              <w:bottom w:val="single" w:sz="4" w:space="0" w:color="auto"/>
              <w:right w:val="single" w:sz="4" w:space="0" w:color="auto"/>
            </w:tcBorders>
          </w:tcPr>
          <w:p>
            <w:pPr>
              <w:pStyle w:val="style0"/>
              <w:spacing w:before="120" w:after="160" w:lineRule="auto" w:line="360"/>
              <w:rPr>
                <w:rFonts w:ascii="宋体" w:eastAsia="宋体" w:hAnsi="宋体"/>
                <w:b/>
                <w:sz w:val="24"/>
                <w:szCs w:val="24"/>
              </w:rPr>
            </w:pPr>
            <w:r>
              <w:rPr>
                <w:rFonts w:ascii="宋体" w:eastAsia="宋体" w:hAnsi="宋体"/>
                <w:b/>
                <w:sz w:val="24"/>
                <w:szCs w:val="24"/>
              </w:rPr>
              <w:t>项号</w:t>
            </w:r>
          </w:p>
        </w:tc>
        <w:tc>
          <w:tcPr>
            <w:tcW w:w="1080" w:type="dxa"/>
            <w:tcBorders>
              <w:top w:val="single" w:sz="4" w:space="0" w:color="auto"/>
              <w:left w:val="single" w:sz="4" w:space="0" w:color="auto"/>
              <w:bottom w:val="single" w:sz="4" w:space="0" w:color="auto"/>
              <w:right w:val="single" w:sz="4" w:space="0" w:color="auto"/>
            </w:tcBorders>
          </w:tcPr>
          <w:p>
            <w:pPr>
              <w:pStyle w:val="style0"/>
              <w:spacing w:before="120" w:after="160" w:lineRule="auto" w:line="360"/>
              <w:rPr>
                <w:rFonts w:ascii="宋体" w:eastAsia="宋体" w:hAnsi="宋体"/>
                <w:b/>
                <w:sz w:val="24"/>
                <w:szCs w:val="24"/>
              </w:rPr>
            </w:pPr>
            <w:r>
              <w:rPr>
                <w:rFonts w:ascii="宋体" w:eastAsia="宋体" w:hAnsi="宋体"/>
                <w:b/>
                <w:sz w:val="24"/>
                <w:szCs w:val="24"/>
              </w:rPr>
              <w:t>条款号</w:t>
            </w:r>
            <w:r>
              <w:rPr>
                <w:rFonts w:ascii="宋体" w:eastAsia="宋体" w:hAnsi="宋体"/>
                <w:b/>
                <w:sz w:val="24"/>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pPr>
              <w:pStyle w:val="style0"/>
              <w:spacing w:before="120" w:after="160" w:lineRule="auto" w:line="360"/>
              <w:ind w:firstLine="482"/>
              <w:rPr>
                <w:rFonts w:ascii="宋体" w:eastAsia="宋体" w:hAnsi="宋体"/>
                <w:b/>
                <w:sz w:val="24"/>
                <w:szCs w:val="24"/>
              </w:rPr>
            </w:pPr>
            <w:r>
              <w:rPr>
                <w:rFonts w:ascii="宋体" w:eastAsia="宋体" w:hAnsi="宋体"/>
                <w:b/>
                <w:sz w:val="24"/>
                <w:szCs w:val="24"/>
              </w:rPr>
              <w:t xml:space="preserve">          </w:t>
            </w:r>
            <w:r>
              <w:rPr>
                <w:rFonts w:ascii="宋体" w:eastAsia="宋体" w:hAnsi="宋体"/>
                <w:b/>
                <w:sz w:val="24"/>
                <w:szCs w:val="24"/>
              </w:rPr>
              <w:t>编</w:t>
            </w:r>
            <w:r>
              <w:rPr>
                <w:rFonts w:ascii="宋体" w:eastAsia="宋体" w:hAnsi="宋体"/>
                <w:b/>
                <w:sz w:val="24"/>
                <w:szCs w:val="24"/>
              </w:rPr>
              <w:t xml:space="preserve">   </w:t>
            </w:r>
            <w:r>
              <w:rPr>
                <w:rFonts w:ascii="宋体" w:eastAsia="宋体" w:hAnsi="宋体"/>
                <w:b/>
                <w:sz w:val="24"/>
                <w:szCs w:val="24"/>
              </w:rPr>
              <w:t>列</w:t>
            </w:r>
            <w:r>
              <w:rPr>
                <w:rFonts w:ascii="宋体" w:eastAsia="宋体" w:hAnsi="宋体"/>
                <w:b/>
                <w:sz w:val="24"/>
                <w:szCs w:val="24"/>
              </w:rPr>
              <w:t xml:space="preserve">   </w:t>
            </w:r>
            <w:r>
              <w:rPr>
                <w:rFonts w:ascii="宋体" w:eastAsia="宋体" w:hAnsi="宋体"/>
                <w:b/>
                <w:sz w:val="24"/>
                <w:szCs w:val="24"/>
              </w:rPr>
              <w:t>内</w:t>
            </w:r>
            <w:r>
              <w:rPr>
                <w:rFonts w:ascii="宋体" w:eastAsia="宋体" w:hAnsi="宋体"/>
                <w:b/>
                <w:sz w:val="24"/>
                <w:szCs w:val="24"/>
              </w:rPr>
              <w:t xml:space="preserve">    </w:t>
            </w:r>
            <w:r>
              <w:rPr>
                <w:rFonts w:ascii="宋体" w:eastAsia="宋体" w:hAnsi="宋体"/>
                <w:b/>
                <w:sz w:val="24"/>
                <w:szCs w:val="24"/>
              </w:rPr>
              <w:t>容</w:t>
            </w:r>
          </w:p>
        </w:tc>
      </w:tr>
      <w:tr>
        <w:tblPrEx/>
        <w:trPr>
          <w:trHeight w:val="1002" w:hRule="atLeast"/>
        </w:trPr>
        <w:tc>
          <w:tcPr>
            <w:tcW w:w="9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2"/>
              <w:rPr>
                <w:rFonts w:ascii="宋体" w:eastAsia="宋体" w:hAnsi="宋体"/>
                <w:sz w:val="24"/>
                <w:szCs w:val="24"/>
              </w:rPr>
            </w:pPr>
            <w:r>
              <w:rPr>
                <w:rFonts w:ascii="宋体" w:eastAsia="宋体" w:hAnsi="宋体"/>
                <w:b/>
                <w:sz w:val="24"/>
                <w:szCs w:val="24"/>
              </w:rPr>
              <w:t>项目名称：</w:t>
            </w:r>
            <w:r>
              <w:rPr>
                <w:rFonts w:ascii="宋体" w:eastAsia="宋体" w:hAnsi="宋体" w:hint="eastAsia"/>
                <w:sz w:val="24"/>
                <w:szCs w:val="24"/>
              </w:rPr>
              <w:t>中心</w:t>
            </w:r>
            <w:r>
              <w:rPr>
                <w:rFonts w:ascii="宋体" w:eastAsia="宋体" w:hAnsi="宋体"/>
                <w:sz w:val="24"/>
                <w:szCs w:val="24"/>
              </w:rPr>
              <w:t>实验室辅助设备采购</w:t>
            </w:r>
          </w:p>
          <w:p>
            <w:pPr>
              <w:pStyle w:val="style0"/>
              <w:spacing w:before="120" w:after="160" w:lineRule="auto" w:line="360"/>
              <w:ind w:firstLine="482"/>
              <w:rPr>
                <w:rFonts w:ascii="宋体" w:eastAsia="宋体" w:hAnsi="宋体"/>
                <w:sz w:val="24"/>
                <w:szCs w:val="24"/>
              </w:rPr>
            </w:pPr>
            <w:r>
              <w:rPr>
                <w:rFonts w:ascii="宋体" w:eastAsia="宋体" w:hAnsi="宋体"/>
                <w:b/>
                <w:sz w:val="24"/>
                <w:szCs w:val="24"/>
              </w:rPr>
              <w:t>项目编号：</w:t>
            </w:r>
            <w:r>
              <w:rPr>
                <w:rFonts w:ascii="宋体" w:eastAsia="宋体" w:hAnsi="宋体"/>
                <w:b/>
                <w:color w:val="0000ff"/>
                <w:sz w:val="24"/>
                <w:szCs w:val="24"/>
              </w:rPr>
              <w:t>FJFSZ(ZC)202200</w:t>
            </w:r>
            <w:r>
              <w:rPr>
                <w:rFonts w:ascii="宋体" w:eastAsia="宋体" w:hAnsi="宋体" w:hint="eastAsia"/>
                <w:b/>
                <w:color w:val="0000ff"/>
                <w:sz w:val="24"/>
                <w:szCs w:val="24"/>
              </w:rPr>
              <w:t>7</w:t>
            </w:r>
          </w:p>
          <w:p>
            <w:pPr>
              <w:pStyle w:val="style0"/>
              <w:spacing w:before="120" w:after="160" w:lineRule="auto" w:line="360"/>
              <w:ind w:firstLine="482"/>
              <w:rPr>
                <w:rFonts w:ascii="宋体" w:eastAsia="宋体" w:hAnsi="宋体"/>
                <w:sz w:val="24"/>
                <w:szCs w:val="24"/>
                <w:u w:val="single"/>
              </w:rPr>
            </w:pPr>
            <w:r>
              <w:rPr>
                <w:rFonts w:ascii="宋体" w:eastAsia="宋体" w:hAnsi="宋体"/>
                <w:b/>
                <w:sz w:val="24"/>
                <w:szCs w:val="24"/>
              </w:rPr>
              <w:t>采</w:t>
            </w:r>
            <w:r>
              <w:rPr>
                <w:rFonts w:ascii="宋体" w:eastAsia="宋体" w:hAnsi="宋体"/>
                <w:b/>
                <w:sz w:val="24"/>
                <w:szCs w:val="24"/>
              </w:rPr>
              <w:t xml:space="preserve"> </w:t>
            </w:r>
            <w:r>
              <w:rPr>
                <w:rFonts w:ascii="宋体" w:eastAsia="宋体" w:hAnsi="宋体"/>
                <w:b/>
                <w:sz w:val="24"/>
                <w:szCs w:val="24"/>
              </w:rPr>
              <w:t>购</w:t>
            </w:r>
            <w:r>
              <w:rPr>
                <w:rFonts w:ascii="宋体" w:eastAsia="宋体" w:hAnsi="宋体"/>
                <w:b/>
                <w:sz w:val="24"/>
                <w:szCs w:val="24"/>
              </w:rPr>
              <w:t xml:space="preserve"> </w:t>
            </w:r>
            <w:r>
              <w:rPr>
                <w:rFonts w:ascii="宋体" w:eastAsia="宋体" w:hAnsi="宋体"/>
                <w:b/>
                <w:sz w:val="24"/>
                <w:szCs w:val="24"/>
              </w:rPr>
              <w:t>人：</w:t>
            </w:r>
            <w:r>
              <w:rPr>
                <w:rFonts w:ascii="宋体" w:eastAsia="宋体" w:hAnsi="宋体"/>
                <w:sz w:val="24"/>
                <w:szCs w:val="24"/>
              </w:rPr>
              <w:t>福建省辐射环境监督站</w:t>
            </w:r>
          </w:p>
        </w:tc>
      </w:tr>
      <w:tr>
        <w:tblPrEx/>
        <w:trPr>
          <w:trHeight w:val="1605" w:hRule="atLeast"/>
        </w:trPr>
        <w:tc>
          <w:tcPr>
            <w:tcW w:w="9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2.2</w:t>
            </w:r>
          </w:p>
        </w:tc>
        <w:tc>
          <w:tcPr>
            <w:tcW w:w="72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2"/>
              <w:rPr>
                <w:rFonts w:ascii="宋体" w:eastAsia="宋体" w:hAnsi="宋体"/>
                <w:b/>
                <w:sz w:val="24"/>
                <w:szCs w:val="24"/>
              </w:rPr>
            </w:pPr>
            <w:r>
              <w:rPr>
                <w:rFonts w:ascii="宋体" w:eastAsia="宋体" w:hAnsi="宋体"/>
                <w:b/>
                <w:sz w:val="24"/>
                <w:szCs w:val="24"/>
              </w:rPr>
              <w:t>资格标准：</w:t>
            </w:r>
          </w:p>
          <w:p>
            <w:pPr>
              <w:pStyle w:val="style4108"/>
              <w:numPr>
                <w:ilvl w:val="0"/>
                <w:numId w:val="1"/>
              </w:numPr>
              <w:spacing w:before="120" w:after="160" w:lineRule="auto" w:line="276"/>
              <w:rPr>
                <w:rFonts w:ascii="宋体" w:eastAsia="宋体" w:hAnsi="宋体"/>
                <w:color w:val="000000"/>
                <w:sz w:val="24"/>
                <w:szCs w:val="24"/>
              </w:rPr>
            </w:pPr>
            <w:r>
              <w:rPr>
                <w:rFonts w:ascii="宋体" w:eastAsia="宋体" w:hAnsi="宋体"/>
                <w:color w:val="000000"/>
                <w:sz w:val="24"/>
                <w:szCs w:val="24"/>
              </w:rPr>
              <w:t>具有独立企业法人资格（在中华人民共和国境内注册，具有有效的企业营业执照）；</w:t>
            </w:r>
          </w:p>
        </w:tc>
      </w:tr>
      <w:tr>
        <w:tblPrEx/>
        <w:trPr>
          <w:trHeight w:val="700" w:hRule="atLeast"/>
        </w:trPr>
        <w:tc>
          <w:tcPr>
            <w:tcW w:w="900" w:type="dxa"/>
            <w:vMerge w:val="restart"/>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2"/>
              <w:rPr>
                <w:rFonts w:ascii="宋体" w:eastAsia="宋体" w:hAnsi="宋体"/>
                <w:sz w:val="24"/>
                <w:szCs w:val="24"/>
              </w:rPr>
            </w:pPr>
            <w:r>
              <w:rPr>
                <w:rFonts w:ascii="宋体" w:eastAsia="宋体" w:hAnsi="宋体"/>
                <w:b/>
                <w:sz w:val="24"/>
                <w:szCs w:val="24"/>
              </w:rPr>
              <w:t>报价文件递交地址：</w:t>
            </w:r>
            <w:r>
              <w:rPr>
                <w:rFonts w:ascii="宋体" w:eastAsia="宋体" w:hAnsi="宋体"/>
                <w:b/>
                <w:sz w:val="24"/>
                <w:szCs w:val="24"/>
                <w:u w:val="single"/>
              </w:rPr>
              <w:t>福建省辐射环境监督站办公室</w:t>
            </w:r>
            <w:r>
              <w:rPr>
                <w:rFonts w:ascii="宋体" w:eastAsia="宋体" w:hAnsi="宋体"/>
                <w:sz w:val="24"/>
                <w:szCs w:val="24"/>
                <w:u w:val="single"/>
              </w:rPr>
              <w:t>（福州市晋安区福飞北路</w:t>
            </w:r>
            <w:r>
              <w:rPr>
                <w:rFonts w:ascii="宋体" w:eastAsia="宋体" w:hAnsi="宋体"/>
                <w:sz w:val="24"/>
                <w:szCs w:val="24"/>
                <w:u w:val="single"/>
              </w:rPr>
              <w:t>4</w:t>
            </w:r>
            <w:r>
              <w:rPr>
                <w:rFonts w:ascii="宋体" w:eastAsia="宋体" w:hAnsi="宋体" w:hint="eastAsia"/>
                <w:sz w:val="24"/>
                <w:szCs w:val="24"/>
                <w:u w:val="single"/>
              </w:rPr>
              <w:t>00</w:t>
            </w:r>
            <w:r>
              <w:rPr>
                <w:rFonts w:ascii="宋体" w:eastAsia="宋体" w:hAnsi="宋体"/>
                <w:sz w:val="24"/>
                <w:szCs w:val="24"/>
                <w:u w:val="single"/>
              </w:rPr>
              <w:t>号</w:t>
            </w:r>
            <w:r>
              <w:rPr>
                <w:rFonts w:ascii="宋体" w:eastAsia="宋体" w:hAnsi="宋体"/>
                <w:sz w:val="24"/>
                <w:szCs w:val="24"/>
                <w:u w:val="single"/>
              </w:rPr>
              <w:t>1007</w:t>
            </w:r>
            <w:r>
              <w:rPr>
                <w:rFonts w:ascii="宋体" w:eastAsia="宋体" w:hAnsi="宋体"/>
                <w:sz w:val="24"/>
                <w:szCs w:val="24"/>
                <w:u w:val="single"/>
              </w:rPr>
              <w:t>室</w:t>
            </w:r>
          </w:p>
          <w:p>
            <w:pPr>
              <w:pStyle w:val="style0"/>
              <w:spacing w:before="120" w:after="160" w:lineRule="auto" w:line="360"/>
              <w:ind w:firstLine="482"/>
              <w:rPr>
                <w:rFonts w:ascii="宋体" w:eastAsia="宋体" w:hAnsi="宋体"/>
                <w:color w:val="000000"/>
                <w:sz w:val="24"/>
                <w:szCs w:val="24"/>
              </w:rPr>
            </w:pPr>
            <w:r>
              <w:rPr>
                <w:rFonts w:ascii="宋体" w:eastAsia="宋体" w:hAnsi="宋体"/>
                <w:b/>
                <w:sz w:val="24"/>
                <w:szCs w:val="24"/>
              </w:rPr>
              <w:t>接</w:t>
            </w:r>
            <w:r>
              <w:rPr>
                <w:rFonts w:ascii="宋体" w:eastAsia="宋体" w:hAnsi="宋体"/>
                <w:b/>
                <w:sz w:val="24"/>
                <w:szCs w:val="24"/>
              </w:rPr>
              <w:t xml:space="preserve"> </w:t>
            </w:r>
            <w:r>
              <w:rPr>
                <w:rFonts w:ascii="宋体" w:eastAsia="宋体" w:hAnsi="宋体"/>
                <w:b/>
                <w:sz w:val="24"/>
                <w:szCs w:val="24"/>
              </w:rPr>
              <w:t>收</w:t>
            </w:r>
            <w:r>
              <w:rPr>
                <w:rFonts w:ascii="宋体" w:eastAsia="宋体" w:hAnsi="宋体"/>
                <w:b/>
                <w:sz w:val="24"/>
                <w:szCs w:val="24"/>
              </w:rPr>
              <w:t xml:space="preserve"> </w:t>
            </w:r>
            <w:r>
              <w:rPr>
                <w:rFonts w:ascii="宋体" w:eastAsia="宋体" w:hAnsi="宋体"/>
                <w:b/>
                <w:sz w:val="24"/>
                <w:szCs w:val="24"/>
              </w:rPr>
              <w:t>人：</w:t>
            </w:r>
            <w:r>
              <w:rPr>
                <w:rFonts w:ascii="宋体" w:eastAsia="宋体" w:hAnsi="宋体"/>
                <w:b/>
                <w:sz w:val="24"/>
                <w:szCs w:val="24"/>
                <w:u w:val="single"/>
              </w:rPr>
              <w:t>福</w:t>
            </w:r>
            <w:r>
              <w:rPr>
                <w:rFonts w:ascii="宋体" w:eastAsia="宋体" w:hAnsi="宋体"/>
                <w:b/>
                <w:color w:val="000000"/>
                <w:sz w:val="24"/>
                <w:szCs w:val="24"/>
                <w:u w:val="single"/>
              </w:rPr>
              <w:t>建省辐射环境监督站</w:t>
            </w:r>
          </w:p>
          <w:p>
            <w:pPr>
              <w:pStyle w:val="style0"/>
              <w:spacing w:before="120" w:after="160" w:lineRule="auto" w:line="360"/>
              <w:ind w:firstLine="482"/>
              <w:rPr>
                <w:rFonts w:ascii="宋体" w:eastAsia="宋体" w:hAnsi="宋体"/>
                <w:sz w:val="24"/>
                <w:szCs w:val="24"/>
              </w:rPr>
            </w:pPr>
            <w:r>
              <w:rPr>
                <w:rFonts w:ascii="宋体" w:eastAsia="宋体" w:hAnsi="宋体"/>
                <w:b/>
                <w:color w:val="000000"/>
                <w:sz w:val="24"/>
                <w:szCs w:val="24"/>
              </w:rPr>
              <w:t>报价截止时间：</w:t>
            </w:r>
            <w:r>
              <w:rPr>
                <w:rFonts w:ascii="宋体" w:eastAsia="宋体" w:hAnsi="宋体"/>
                <w:b/>
                <w:color w:val="000000"/>
                <w:sz w:val="24"/>
                <w:szCs w:val="24"/>
                <w:u w:val="single"/>
              </w:rPr>
              <w:t>［</w:t>
            </w:r>
            <w:r>
              <w:rPr>
                <w:rFonts w:ascii="宋体" w:eastAsia="宋体" w:hAnsi="宋体"/>
                <w:b/>
                <w:color w:val="000000"/>
                <w:sz w:val="24"/>
                <w:szCs w:val="24"/>
                <w:u w:val="single"/>
              </w:rPr>
              <w:t xml:space="preserve"> </w:t>
            </w:r>
            <w:r>
              <w:rPr>
                <w:rFonts w:ascii="宋体" w:eastAsia="宋体" w:hAnsi="宋体"/>
                <w:b/>
                <w:color w:val="0000ff"/>
                <w:sz w:val="24"/>
                <w:szCs w:val="24"/>
                <w:u w:val="single"/>
              </w:rPr>
              <w:t>20</w:t>
            </w:r>
            <w:r>
              <w:rPr>
                <w:rFonts w:ascii="宋体" w:eastAsia="宋体" w:hAnsi="宋体" w:hint="eastAsia"/>
                <w:b/>
                <w:color w:val="0000ff"/>
                <w:sz w:val="24"/>
                <w:szCs w:val="24"/>
                <w:u w:val="single"/>
              </w:rPr>
              <w:t>22</w:t>
            </w:r>
            <w:r>
              <w:rPr>
                <w:rFonts w:ascii="宋体" w:eastAsia="宋体" w:hAnsi="宋体"/>
                <w:b/>
                <w:color w:val="0000ff"/>
                <w:sz w:val="24"/>
                <w:szCs w:val="24"/>
                <w:u w:val="single"/>
              </w:rPr>
              <w:t>年</w:t>
            </w:r>
            <w:r>
              <w:rPr>
                <w:rFonts w:ascii="宋体" w:eastAsia="宋体" w:hAnsi="宋体" w:hint="eastAsia"/>
                <w:b/>
                <w:color w:val="0000ff"/>
                <w:sz w:val="24"/>
                <w:szCs w:val="24"/>
                <w:u w:val="single"/>
              </w:rPr>
              <w:t>8</w:t>
            </w:r>
            <w:r>
              <w:rPr>
                <w:rFonts w:ascii="宋体" w:eastAsia="宋体" w:hAnsi="宋体"/>
                <w:b/>
                <w:color w:val="0000ff"/>
                <w:sz w:val="24"/>
                <w:szCs w:val="24"/>
                <w:u w:val="single"/>
              </w:rPr>
              <w:t>月</w:t>
            </w:r>
            <w:r>
              <w:rPr>
                <w:rFonts w:ascii="宋体" w:eastAsia="宋体" w:hAnsi="宋体" w:hint="eastAsia"/>
                <w:b/>
                <w:color w:val="0000ff"/>
                <w:sz w:val="24"/>
                <w:szCs w:val="24"/>
                <w:u w:val="single"/>
              </w:rPr>
              <w:t>9</w:t>
            </w:r>
            <w:r>
              <w:rPr>
                <w:rFonts w:ascii="宋体" w:eastAsia="宋体" w:hAnsi="宋体"/>
                <w:b/>
                <w:color w:val="0000ff"/>
                <w:sz w:val="24"/>
                <w:szCs w:val="24"/>
                <w:u w:val="single"/>
              </w:rPr>
              <w:t>日</w:t>
            </w:r>
            <w:r>
              <w:rPr>
                <w:rFonts w:ascii="宋体" w:eastAsia="宋体" w:hAnsi="宋体"/>
                <w:b/>
                <w:color w:val="0000ff"/>
                <w:sz w:val="24"/>
                <w:szCs w:val="24"/>
                <w:u w:val="single"/>
              </w:rPr>
              <w:t xml:space="preserve"> </w:t>
            </w:r>
            <w:r>
              <w:rPr>
                <w:rFonts w:ascii="宋体" w:eastAsia="宋体" w:hAnsi="宋体" w:hint="eastAsia"/>
                <w:b/>
                <w:color w:val="0000ff"/>
                <w:sz w:val="24"/>
                <w:szCs w:val="24"/>
                <w:u w:val="single"/>
              </w:rPr>
              <w:t>12</w:t>
            </w:r>
            <w:bookmarkStart w:id="0" w:name="_GoBack"/>
            <w:bookmarkEnd w:id="0"/>
            <w:r>
              <w:rPr>
                <w:rFonts w:ascii="宋体" w:eastAsia="宋体" w:hAnsi="宋体"/>
                <w:b/>
                <w:color w:val="0000ff"/>
                <w:sz w:val="24"/>
                <w:szCs w:val="24"/>
                <w:u w:val="single"/>
              </w:rPr>
              <w:t>：</w:t>
            </w:r>
            <w:r>
              <w:rPr>
                <w:rFonts w:ascii="宋体" w:eastAsia="宋体" w:hAnsi="宋体"/>
                <w:b/>
                <w:color w:val="0000ff"/>
                <w:sz w:val="24"/>
                <w:szCs w:val="24"/>
                <w:u w:val="single"/>
              </w:rPr>
              <w:t>00</w:t>
            </w:r>
            <w:r>
              <w:rPr>
                <w:rFonts w:ascii="宋体" w:eastAsia="宋体" w:hAnsi="宋体"/>
                <w:b/>
                <w:color w:val="000000"/>
                <w:sz w:val="24"/>
                <w:szCs w:val="24"/>
                <w:u w:val="single"/>
              </w:rPr>
              <w:t>］（北京时</w:t>
            </w:r>
            <w:r>
              <w:rPr>
                <w:rFonts w:ascii="宋体" w:eastAsia="宋体" w:hAnsi="宋体"/>
                <w:b/>
                <w:sz w:val="24"/>
                <w:szCs w:val="24"/>
                <w:u w:val="single"/>
              </w:rPr>
              <w:t>间）</w:t>
            </w:r>
          </w:p>
        </w:tc>
      </w:tr>
      <w:tr>
        <w:tblPrEx/>
        <w:trPr>
          <w:trHeight w:val="1392" w:hRule="atLeast"/>
        </w:trPr>
        <w:tc>
          <w:tcPr>
            <w:tcW w:w="900" w:type="dxa"/>
            <w:vMerge w:val="continue"/>
            <w:tcBorders>
              <w:top w:val="single" w:sz="4" w:space="0" w:color="auto"/>
              <w:left w:val="single" w:sz="4" w:space="0" w:color="auto"/>
              <w:bottom w:val="single" w:sz="4" w:space="0" w:color="auto"/>
              <w:right w:val="single" w:sz="4" w:space="0" w:color="auto"/>
            </w:tcBorders>
            <w:vAlign w:val="center"/>
          </w:tcPr>
          <w:p>
            <w:pPr>
              <w:pStyle w:val="style0"/>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20" w:after="160" w:lineRule="auto" w:line="360"/>
              <w:ind w:firstLine="482"/>
              <w:rPr>
                <w:rFonts w:ascii="宋体" w:eastAsia="宋体" w:hAnsi="宋体"/>
                <w:b/>
                <w:sz w:val="24"/>
                <w:szCs w:val="24"/>
              </w:rPr>
            </w:pPr>
            <w:r>
              <w:rPr>
                <w:rFonts w:ascii="宋体" w:eastAsia="宋体" w:hAnsi="宋体"/>
                <w:b/>
                <w:sz w:val="24"/>
                <w:szCs w:val="24"/>
              </w:rPr>
              <w:t>1</w:t>
            </w:r>
            <w:r>
              <w:rPr>
                <w:rFonts w:ascii="宋体" w:eastAsia="宋体" w:hAnsi="宋体"/>
                <w:b/>
                <w:sz w:val="24"/>
                <w:szCs w:val="24"/>
              </w:rPr>
              <w:t>）项目预算价：（超过预算价的报价为无效报价）</w:t>
            </w:r>
          </w:p>
          <w:p>
            <w:pPr>
              <w:pStyle w:val="style0"/>
              <w:snapToGrid w:val="false"/>
              <w:spacing w:before="120" w:after="160" w:lineRule="auto" w:line="360"/>
              <w:ind w:firstLine="352"/>
              <w:rPr>
                <w:rFonts w:ascii="宋体" w:eastAsia="宋体" w:hAnsi="宋体"/>
                <w:sz w:val="24"/>
                <w:szCs w:val="24"/>
              </w:rPr>
            </w:pPr>
            <w:r>
              <w:rPr>
                <w:rFonts w:ascii="宋体" w:eastAsia="宋体" w:hAnsi="宋体"/>
                <w:sz w:val="24"/>
                <w:szCs w:val="24"/>
              </w:rPr>
              <w:t>人民币</w:t>
            </w:r>
            <w:r>
              <w:rPr>
                <w:rFonts w:ascii="宋体" w:eastAsia="宋体" w:hAnsi="宋体"/>
                <w:sz w:val="24"/>
                <w:szCs w:val="24"/>
                <w:u w:val="single"/>
              </w:rPr>
              <w:t xml:space="preserve">      </w:t>
            </w:r>
            <w:r>
              <w:rPr>
                <w:rFonts w:ascii="宋体" w:eastAsia="宋体" w:hAnsi="宋体" w:hint="eastAsia"/>
                <w:sz w:val="24"/>
                <w:szCs w:val="24"/>
                <w:u w:val="single"/>
              </w:rPr>
              <w:t>6200</w:t>
            </w:r>
            <w:r>
              <w:rPr>
                <w:rFonts w:ascii="宋体" w:eastAsia="宋体" w:hAnsi="宋体"/>
                <w:sz w:val="24"/>
                <w:szCs w:val="24"/>
                <w:u w:val="single"/>
              </w:rPr>
              <w:t>0</w:t>
            </w:r>
            <w:r>
              <w:rPr>
                <w:rFonts w:ascii="宋体" w:eastAsia="宋体" w:hAnsi="宋体"/>
                <w:sz w:val="24"/>
                <w:szCs w:val="24"/>
                <w:u w:val="single"/>
              </w:rPr>
              <w:t>元</w:t>
            </w:r>
            <w:r>
              <w:rPr>
                <w:rFonts w:ascii="宋体" w:eastAsia="宋体" w:hAnsi="宋体" w:hint="eastAsia"/>
                <w:sz w:val="24"/>
                <w:szCs w:val="24"/>
                <w:u w:val="single"/>
              </w:rPr>
              <w:t>（</w:t>
            </w:r>
            <w:r>
              <w:rPr>
                <w:rFonts w:ascii="宋体" w:eastAsia="宋体" w:hAnsi="宋体" w:hint="eastAsia"/>
                <w:sz w:val="24"/>
                <w:szCs w:val="24"/>
                <w:u w:val="single"/>
              </w:rPr>
              <w:t>陆万贰仟元</w:t>
            </w:r>
            <w:r>
              <w:rPr>
                <w:rFonts w:ascii="宋体" w:eastAsia="宋体" w:hAnsi="宋体" w:hint="eastAsia"/>
                <w:sz w:val="24"/>
                <w:szCs w:val="24"/>
                <w:u w:val="single"/>
              </w:rPr>
              <w:t>）</w:t>
            </w:r>
            <w:r>
              <w:rPr>
                <w:rFonts w:ascii="宋体" w:eastAsia="宋体" w:hAnsi="宋体"/>
                <w:sz w:val="24"/>
                <w:szCs w:val="24"/>
                <w:u w:val="single"/>
              </w:rPr>
              <w:t xml:space="preserve">  </w:t>
            </w:r>
            <w:r>
              <w:rPr>
                <w:rFonts w:ascii="宋体" w:eastAsia="宋体" w:hAnsi="宋体"/>
                <w:sz w:val="24"/>
                <w:szCs w:val="24"/>
              </w:rPr>
              <w:t>整。</w:t>
            </w:r>
          </w:p>
        </w:tc>
      </w:tr>
      <w:tr>
        <w:tblPrEx/>
        <w:trPr>
          <w:trHeight w:val="700" w:hRule="atLeast"/>
        </w:trPr>
        <w:tc>
          <w:tcPr>
            <w:tcW w:w="9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报价文件：</w:t>
            </w:r>
            <w:r>
              <w:rPr>
                <w:rFonts w:ascii="宋体" w:eastAsia="宋体" w:hAnsi="宋体"/>
                <w:b/>
                <w:sz w:val="24"/>
                <w:szCs w:val="24"/>
              </w:rPr>
              <w:t>正本一份，副本三份。</w:t>
            </w:r>
            <w:r>
              <w:rPr>
                <w:rFonts w:ascii="宋体" w:eastAsia="宋体" w:hAnsi="宋体"/>
                <w:sz w:val="24"/>
                <w:szCs w:val="24"/>
              </w:rPr>
              <w:t>报价文件用</w:t>
            </w:r>
            <w:r>
              <w:rPr>
                <w:rFonts w:ascii="宋体" w:eastAsia="宋体" w:hAnsi="宋体"/>
                <w:sz w:val="24"/>
                <w:szCs w:val="24"/>
              </w:rPr>
              <w:t>A4</w:t>
            </w:r>
            <w:r>
              <w:rPr>
                <w:rFonts w:ascii="宋体" w:eastAsia="宋体" w:hAnsi="宋体"/>
                <w:sz w:val="24"/>
                <w:szCs w:val="24"/>
              </w:rPr>
              <w:t>幅面纸张打印装订，应编制封面、目录、页码，装订成册，并加盖骑缝章，副本可以用正本的完整复印件，并在封面标明</w:t>
            </w:r>
            <w:r>
              <w:rPr>
                <w:rFonts w:ascii="宋体" w:eastAsia="宋体" w:hAnsi="宋体"/>
                <w:sz w:val="24"/>
                <w:szCs w:val="24"/>
              </w:rPr>
              <w:t>“</w:t>
            </w:r>
            <w:r>
              <w:rPr>
                <w:rFonts w:ascii="宋体" w:eastAsia="宋体" w:hAnsi="宋体"/>
                <w:sz w:val="24"/>
                <w:szCs w:val="24"/>
              </w:rPr>
              <w:t>正本</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副本</w:t>
            </w:r>
            <w:r>
              <w:rPr>
                <w:rFonts w:ascii="宋体" w:eastAsia="宋体" w:hAnsi="宋体"/>
                <w:sz w:val="24"/>
                <w:szCs w:val="24"/>
              </w:rPr>
              <w:t>”</w:t>
            </w:r>
            <w:r>
              <w:rPr>
                <w:rFonts w:ascii="宋体" w:eastAsia="宋体" w:hAnsi="宋体"/>
                <w:sz w:val="24"/>
                <w:szCs w:val="24"/>
              </w:rPr>
              <w:t>字样。</w:t>
            </w:r>
            <w:r>
              <w:rPr>
                <w:rFonts w:ascii="宋体" w:eastAsia="宋体" w:hAnsi="宋体"/>
                <w:sz w:val="24"/>
                <w:szCs w:val="24"/>
              </w:rPr>
              <w:t>正本与副本如有不一致，则以正本为准。</w:t>
            </w:r>
          </w:p>
        </w:tc>
      </w:tr>
      <w:tr>
        <w:tblPrEx/>
        <w:trPr>
          <w:trHeight w:val="700" w:hRule="atLeast"/>
        </w:trPr>
        <w:tc>
          <w:tcPr>
            <w:tcW w:w="9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160" w:lineRule="exact" w:line="480"/>
              <w:ind w:firstLine="482"/>
              <w:rPr>
                <w:rFonts w:ascii="宋体" w:eastAsia="宋体" w:hAnsi="宋体"/>
                <w:b/>
                <w:sz w:val="24"/>
                <w:szCs w:val="24"/>
              </w:rPr>
            </w:pPr>
            <w:r>
              <w:rPr>
                <w:rFonts w:ascii="宋体" w:eastAsia="宋体" w:hAnsi="宋体"/>
                <w:b/>
                <w:sz w:val="24"/>
                <w:szCs w:val="24"/>
              </w:rPr>
              <w:t>评估原则及方法：</w:t>
            </w:r>
            <w:r>
              <w:rPr>
                <w:rFonts w:ascii="宋体" w:eastAsia="宋体" w:hAnsi="宋体"/>
                <w:sz w:val="24"/>
                <w:szCs w:val="24"/>
              </w:rPr>
              <w:t>综合评标法</w:t>
            </w:r>
          </w:p>
          <w:p>
            <w:pPr>
              <w:pStyle w:val="style0"/>
              <w:snapToGrid w:val="false"/>
              <w:spacing w:after="160" w:lineRule="exact" w:line="480"/>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资格审查：评标小组将逐一对通过资格预审的比选申请人提交的报价文件进行审查和统计。申请人应提供主要资质文件。</w:t>
            </w:r>
          </w:p>
          <w:p>
            <w:pPr>
              <w:pStyle w:val="style0"/>
              <w:snapToGrid w:val="false"/>
              <w:spacing w:after="160" w:lineRule="exact" w:line="480"/>
              <w:ind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技术和商务评审：按照招标文件要求，审查投标人相关服务，记录实质性响应、技术偏离等事项，进行技术文件评审；审查投标人报价、业绩、政策性加分等，记录相关事项，进行商务文件评审；</w:t>
            </w:r>
          </w:p>
          <w:p>
            <w:pPr>
              <w:pStyle w:val="style0"/>
              <w:snapToGrid w:val="false"/>
              <w:spacing w:after="160" w:lineRule="exact" w:line="480"/>
              <w:ind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评估及确定成交供应商：按照评审后综合得分高到低顺序排列。得分相同的，按投标价由低到高顺序排列；得分且投标报价相同的，按技术文件得分高低排列。</w:t>
            </w:r>
          </w:p>
          <w:p>
            <w:pPr>
              <w:pStyle w:val="style0"/>
              <w:snapToGrid w:val="false"/>
              <w:spacing w:after="160" w:lineRule="exact" w:line="480"/>
              <w:ind w:firstLine="480"/>
              <w:rPr>
                <w:rFonts w:ascii="宋体" w:eastAsia="宋体" w:hAnsi="宋体"/>
                <w:b/>
                <w:sz w:val="24"/>
                <w:szCs w:val="24"/>
              </w:rPr>
            </w:pPr>
            <w:r>
              <w:rPr>
                <w:rFonts w:ascii="宋体" w:eastAsia="宋体" w:hAnsi="宋体"/>
                <w:sz w:val="24"/>
                <w:szCs w:val="24"/>
              </w:rPr>
              <w:t>评分按价格、技术和服务、商务三大部分进行，总分为</w:t>
            </w:r>
            <w:r>
              <w:rPr>
                <w:rFonts w:ascii="宋体" w:eastAsia="宋体" w:hAnsi="宋体"/>
                <w:sz w:val="24"/>
                <w:szCs w:val="24"/>
              </w:rPr>
              <w:t>100</w:t>
            </w:r>
            <w:r>
              <w:rPr>
                <w:rFonts w:ascii="宋体" w:eastAsia="宋体" w:hAnsi="宋体"/>
                <w:sz w:val="24"/>
                <w:szCs w:val="24"/>
              </w:rPr>
              <w:t>分</w:t>
            </w:r>
            <w:r>
              <w:rPr>
                <w:rFonts w:ascii="宋体" w:eastAsia="宋体" w:hAnsi="宋体"/>
                <w:sz w:val="24"/>
                <w:szCs w:val="24"/>
              </w:rPr>
              <w:t>(</w:t>
            </w:r>
            <w:r>
              <w:rPr>
                <w:rFonts w:ascii="宋体" w:eastAsia="宋体" w:hAnsi="宋体"/>
                <w:sz w:val="24"/>
                <w:szCs w:val="24"/>
              </w:rPr>
              <w:t>对评分结果统计时，四舍五入保留小数点后的</w:t>
            </w:r>
            <w:r>
              <w:rPr>
                <w:rFonts w:ascii="宋体" w:eastAsia="宋体" w:hAnsi="宋体"/>
                <w:sz w:val="24"/>
                <w:szCs w:val="24"/>
              </w:rPr>
              <w:t>2</w:t>
            </w:r>
            <w:r>
              <w:rPr>
                <w:rFonts w:ascii="宋体" w:eastAsia="宋体" w:hAnsi="宋体"/>
                <w:sz w:val="24"/>
                <w:szCs w:val="24"/>
              </w:rPr>
              <w:t>位数</w:t>
            </w:r>
            <w:r>
              <w:rPr>
                <w:rFonts w:ascii="宋体" w:eastAsia="宋体" w:hAnsi="宋体"/>
                <w:sz w:val="24"/>
                <w:szCs w:val="24"/>
              </w:rPr>
              <w:t>)</w:t>
            </w:r>
            <w:r>
              <w:rPr>
                <w:rFonts w:ascii="宋体" w:eastAsia="宋体" w:hAnsi="宋体"/>
                <w:sz w:val="24"/>
                <w:szCs w:val="24"/>
              </w:rPr>
              <w:t>，具体见评分标准分项明细</w:t>
            </w:r>
            <w:r>
              <w:rPr>
                <w:rFonts w:ascii="宋体" w:eastAsia="宋体" w:hAnsi="宋体" w:hint="eastAsia"/>
                <w:sz w:val="24"/>
                <w:szCs w:val="24"/>
              </w:rPr>
              <w:t>。</w:t>
            </w:r>
          </w:p>
        </w:tc>
      </w:tr>
      <w:tr>
        <w:tblPrEx/>
        <w:trPr>
          <w:trHeight w:val="700" w:hRule="atLeast"/>
        </w:trPr>
        <w:tc>
          <w:tcPr>
            <w:tcW w:w="90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before="120" w:after="160" w:lineRule="auto" w:line="360"/>
              <w:ind w:firstLine="480"/>
              <w:rPr>
                <w:rFonts w:ascii="宋体" w:eastAsia="宋体" w:hAnsi="宋体"/>
                <w:sz w:val="24"/>
                <w:szCs w:val="24"/>
              </w:rPr>
            </w:pPr>
            <w:r>
              <w:rPr>
                <w:rFonts w:ascii="宋体" w:eastAsia="宋体" w:hAnsi="宋体"/>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pPr>
              <w:pStyle w:val="style0"/>
              <w:spacing w:after="160" w:lineRule="auto" w:line="360"/>
              <w:ind w:firstLine="480"/>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color w:val="000000"/>
                <w:sz w:val="24"/>
                <w:szCs w:val="24"/>
              </w:rPr>
              <w:t>报价人必须对其报价文件中提供各种资料</w:t>
            </w:r>
            <w:r>
              <w:rPr>
                <w:rFonts w:ascii="宋体" w:eastAsia="宋体" w:hAnsi="宋体"/>
                <w:color w:val="000000"/>
                <w:sz w:val="24"/>
                <w:szCs w:val="24"/>
              </w:rPr>
              <w:t>、说明的真实性负责。在评选过程中，如有发现报价人有为谋取中选而提供虚假资料欺骗采购人和评委的行为，将取消其中选资格，并按相关规定处罚。</w:t>
            </w:r>
          </w:p>
          <w:p>
            <w:pPr>
              <w:pStyle w:val="style0"/>
              <w:spacing w:after="160" w:lineRule="auto" w:line="360"/>
              <w:ind w:firstLine="480"/>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color w:val="000000"/>
                <w:sz w:val="24"/>
                <w:szCs w:val="24"/>
              </w:rPr>
              <w:t>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pStyle w:val="style0"/>
              <w:spacing w:after="160" w:lineRule="auto" w:line="360"/>
              <w:ind w:firstLine="480"/>
              <w:rPr>
                <w:rFonts w:ascii="宋体" w:eastAsia="宋体" w:hAnsi="宋体"/>
                <w:b/>
                <w:sz w:val="24"/>
                <w:szCs w:val="24"/>
              </w:rPr>
            </w:pPr>
            <w:r>
              <w:rPr>
                <w:rFonts w:ascii="宋体" w:eastAsia="宋体" w:hAnsi="宋体"/>
                <w:color w:val="000000"/>
                <w:sz w:val="24"/>
                <w:szCs w:val="24"/>
              </w:rPr>
              <w:t>3.</w:t>
            </w:r>
            <w:r>
              <w:rPr>
                <w:rFonts w:ascii="宋体" w:eastAsia="宋体" w:hAnsi="宋体"/>
                <w:color w:val="000000"/>
                <w:sz w:val="24"/>
                <w:szCs w:val="24"/>
              </w:rPr>
              <w:t>若在签订合同时，发现成交人有提供虚假材料谋取中选等违法违规行为，将取消其成交人资格，并按相关规定处罚；给采购人造成损失的，还必须进行赔偿并负相关责任。</w:t>
            </w:r>
          </w:p>
        </w:tc>
      </w:tr>
    </w:tbl>
    <w:p>
      <w:pPr>
        <w:pStyle w:val="style0"/>
        <w:spacing w:after="160"/>
        <w:ind w:firstLine="643"/>
        <w:jc w:val="center"/>
        <w:rPr>
          <w:rFonts w:ascii="宋体" w:eastAsia="宋体" w:hAnsi="宋体"/>
          <w:b/>
        </w:rPr>
      </w:pPr>
      <w:r>
        <w:br w:type="page"/>
      </w:r>
      <w:r>
        <w:rPr>
          <w:rFonts w:ascii="宋体" w:eastAsia="宋体" w:hAnsi="宋体"/>
          <w:b/>
        </w:rPr>
        <w:t>评分标准分项明细</w:t>
      </w:r>
    </w:p>
    <w:tbl>
      <w:tblPr>
        <w:tblW w:w="95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8"/>
        <w:gridCol w:w="1160"/>
        <w:gridCol w:w="6140"/>
        <w:gridCol w:w="912"/>
      </w:tblGrid>
      <w:tr>
        <w:trPr>
          <w:trHeight w:val="679" w:hRule="atLeast"/>
        </w:trPr>
        <w:tc>
          <w:tcPr>
            <w:tcW w:w="2508"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00"/>
              <w:ind w:firstLine="19"/>
              <w:jc w:val="center"/>
              <w:rPr>
                <w:rFonts w:ascii="仿宋" w:eastAsia="仿宋" w:hAnsi="仿宋"/>
                <w:b/>
                <w:sz w:val="28"/>
                <w:szCs w:val="28"/>
              </w:rPr>
            </w:pPr>
            <w:r>
              <w:rPr>
                <w:rFonts w:ascii="仿宋" w:eastAsia="仿宋" w:hAnsi="仿宋"/>
                <w:b/>
                <w:sz w:val="28"/>
                <w:szCs w:val="28"/>
              </w:rPr>
              <w:t>项目</w:t>
            </w: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00"/>
              <w:ind w:firstLine="19"/>
              <w:jc w:val="center"/>
              <w:rPr>
                <w:rFonts w:ascii="仿宋" w:eastAsia="仿宋" w:hAnsi="仿宋"/>
                <w:b/>
                <w:sz w:val="28"/>
                <w:szCs w:val="28"/>
              </w:rPr>
            </w:pPr>
            <w:r>
              <w:rPr>
                <w:rFonts w:ascii="仿宋" w:eastAsia="仿宋" w:hAnsi="仿宋"/>
                <w:b/>
                <w:sz w:val="28"/>
                <w:szCs w:val="28"/>
              </w:rPr>
              <w:t>评分内容</w:t>
            </w:r>
          </w:p>
        </w:tc>
        <w:tc>
          <w:tcPr>
            <w:tcW w:w="91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00"/>
              <w:ind w:firstLine="19"/>
              <w:jc w:val="center"/>
              <w:rPr>
                <w:rFonts w:ascii="仿宋" w:eastAsia="仿宋" w:hAnsi="仿宋"/>
                <w:b/>
                <w:sz w:val="28"/>
                <w:szCs w:val="28"/>
              </w:rPr>
            </w:pPr>
            <w:r>
              <w:rPr>
                <w:rFonts w:ascii="仿宋" w:eastAsia="仿宋" w:hAnsi="仿宋"/>
                <w:b/>
                <w:sz w:val="28"/>
                <w:szCs w:val="28"/>
              </w:rPr>
              <w:t>分值</w:t>
            </w:r>
          </w:p>
        </w:tc>
      </w:tr>
      <w:tr>
        <w:tblPrEx/>
        <w:trPr>
          <w:trHeight w:val="814" w:hRule="atLeast"/>
        </w:trPr>
        <w:tc>
          <w:tcPr>
            <w:tcW w:w="2508" w:type="dxa"/>
            <w:gridSpan w:val="2"/>
            <w:tcBorders>
              <w:left w:val="single" w:sz="4" w:space="0" w:color="auto"/>
              <w:right w:val="single" w:sz="4" w:space="0" w:color="auto"/>
            </w:tcBorders>
            <w:vAlign w:val="center"/>
          </w:tcPr>
          <w:p>
            <w:pPr>
              <w:pStyle w:val="style0"/>
              <w:snapToGrid w:val="false"/>
              <w:spacing w:lineRule="exact" w:line="400"/>
              <w:jc w:val="center"/>
              <w:rPr>
                <w:rFonts w:ascii="仿宋" w:eastAsia="仿宋" w:hAnsi="仿宋"/>
                <w:b/>
                <w:sz w:val="28"/>
                <w:szCs w:val="28"/>
              </w:rPr>
            </w:pPr>
            <w:r>
              <w:rPr>
                <w:rFonts w:ascii="仿宋" w:eastAsia="仿宋" w:hAnsi="仿宋"/>
                <w:b/>
                <w:sz w:val="28"/>
                <w:szCs w:val="28"/>
              </w:rPr>
              <w:t>技术</w:t>
            </w:r>
          </w:p>
          <w:p>
            <w:pPr>
              <w:pStyle w:val="style0"/>
              <w:snapToGrid w:val="false"/>
              <w:spacing w:lineRule="exact" w:line="400"/>
              <w:jc w:val="center"/>
              <w:rPr>
                <w:rFonts w:ascii="仿宋" w:eastAsia="仿宋" w:hAnsi="仿宋"/>
                <w:b/>
                <w:sz w:val="28"/>
                <w:szCs w:val="28"/>
              </w:rPr>
            </w:pPr>
            <w:r>
              <w:rPr>
                <w:rFonts w:ascii="仿宋" w:eastAsia="仿宋" w:hAnsi="仿宋"/>
                <w:b/>
                <w:sz w:val="28"/>
                <w:szCs w:val="28"/>
              </w:rPr>
              <w:t>（</w:t>
            </w:r>
            <w:r>
              <w:rPr>
                <w:rFonts w:ascii="仿宋" w:eastAsia="仿宋" w:hAnsi="仿宋" w:hint="eastAsia"/>
                <w:b/>
                <w:sz w:val="28"/>
                <w:szCs w:val="28"/>
              </w:rPr>
              <w:t>65</w:t>
            </w:r>
            <w:r>
              <w:rPr>
                <w:rFonts w:ascii="仿宋" w:eastAsia="仿宋" w:hAnsi="仿宋"/>
                <w:b/>
                <w:sz w:val="28"/>
                <w:szCs w:val="28"/>
              </w:rPr>
              <w:t>分）</w:t>
            </w: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仿宋" w:eastAsia="仿宋" w:hAnsi="仿宋"/>
                <w:sz w:val="28"/>
                <w:szCs w:val="28"/>
              </w:rPr>
            </w:pPr>
            <w:r>
              <w:rPr>
                <w:rFonts w:ascii="仿宋" w:eastAsia="仿宋" w:hAnsi="仿宋"/>
                <w:sz w:val="28"/>
                <w:szCs w:val="28"/>
              </w:rPr>
              <w:t>投标文件投标应答有一条不满足招标文件关键性参数</w:t>
            </w:r>
            <w:r>
              <w:rPr>
                <w:rFonts w:ascii="仿宋" w:eastAsia="仿宋" w:hAnsi="仿宋" w:hint="eastAsia"/>
                <w:sz w:val="28"/>
                <w:szCs w:val="28"/>
              </w:rPr>
              <w:t>（</w:t>
            </w:r>
            <w:r>
              <w:rPr>
                <w:rFonts w:ascii="仿宋" w:eastAsia="仿宋" w:hAnsi="仿宋"/>
                <w:sz w:val="28"/>
                <w:szCs w:val="28"/>
              </w:rPr>
              <w:t>本招标文件</w:t>
            </w:r>
            <w:r>
              <w:rPr>
                <w:rFonts w:ascii="仿宋" w:eastAsia="仿宋" w:hAnsi="仿宋" w:hint="eastAsia"/>
                <w:sz w:val="28"/>
                <w:szCs w:val="28"/>
              </w:rPr>
              <w:t>“</w:t>
            </w:r>
            <w:r>
              <w:rPr>
                <w:rFonts w:ascii="仿宋" w:eastAsia="仿宋" w:hAnsi="仿宋"/>
                <w:sz w:val="28"/>
                <w:szCs w:val="28"/>
              </w:rPr>
              <w:t>采购内容及要求</w:t>
            </w:r>
            <w:r>
              <w:rPr>
                <w:rFonts w:ascii="仿宋" w:eastAsia="仿宋" w:hAnsi="仿宋" w:hint="eastAsia"/>
                <w:sz w:val="28"/>
                <w:szCs w:val="28"/>
              </w:rPr>
              <w:t>”</w:t>
            </w:r>
            <w:r>
              <w:rPr>
                <w:rFonts w:ascii="仿宋" w:eastAsia="仿宋" w:hAnsi="仿宋"/>
                <w:sz w:val="28"/>
                <w:szCs w:val="28"/>
              </w:rPr>
              <w:t>中带</w:t>
            </w:r>
            <w:r>
              <w:rPr>
                <w:rFonts w:ascii="仿宋" w:eastAsia="仿宋" w:hAnsi="仿宋"/>
                <w:sz w:val="28"/>
                <w:szCs w:val="28"/>
              </w:rPr>
              <w:t>“</w:t>
            </w:r>
            <w:r>
              <w:rPr>
                <w:rFonts w:ascii="宋体" w:cs="宋体" w:eastAsia="宋体" w:hAnsi="宋体" w:hint="eastAsia"/>
                <w:color w:val="000000"/>
                <w:sz w:val="24"/>
                <w:szCs w:val="24"/>
              </w:rPr>
              <w:t>▲</w:t>
            </w:r>
            <w:r>
              <w:rPr>
                <w:rFonts w:ascii="仿宋" w:eastAsia="仿宋" w:hAnsi="仿宋"/>
                <w:sz w:val="28"/>
                <w:szCs w:val="28"/>
              </w:rPr>
              <w:t>”</w:t>
            </w:r>
            <w:r>
              <w:rPr>
                <w:rFonts w:ascii="仿宋" w:eastAsia="仿宋" w:hAnsi="仿宋"/>
                <w:sz w:val="28"/>
                <w:szCs w:val="28"/>
              </w:rPr>
              <w:t>号标注的部分</w:t>
            </w:r>
            <w:r>
              <w:rPr>
                <w:rFonts w:ascii="仿宋" w:eastAsia="仿宋" w:hAnsi="仿宋" w:hint="eastAsia"/>
                <w:sz w:val="28"/>
                <w:szCs w:val="28"/>
              </w:rPr>
              <w:t>）</w:t>
            </w:r>
            <w:r>
              <w:rPr>
                <w:rFonts w:ascii="仿宋" w:eastAsia="仿宋" w:hAnsi="仿宋"/>
                <w:sz w:val="28"/>
                <w:szCs w:val="28"/>
              </w:rPr>
              <w:t>，从起评分中扣除</w:t>
            </w:r>
            <w:r>
              <w:rPr>
                <w:rFonts w:ascii="仿宋" w:eastAsia="仿宋" w:hAnsi="仿宋" w:hint="eastAsia"/>
                <w:sz w:val="28"/>
                <w:szCs w:val="28"/>
              </w:rPr>
              <w:t>5</w:t>
            </w:r>
            <w:r>
              <w:rPr>
                <w:rFonts w:ascii="仿宋" w:eastAsia="仿宋" w:hAnsi="仿宋"/>
                <w:sz w:val="28"/>
                <w:szCs w:val="28"/>
              </w:rPr>
              <w:t>分，扣完为止</w:t>
            </w:r>
            <w:r>
              <w:rPr>
                <w:rFonts w:ascii="仿宋" w:eastAsia="仿宋" w:hAnsi="仿宋" w:hint="eastAsia"/>
                <w:sz w:val="28"/>
                <w:szCs w:val="28"/>
              </w:rPr>
              <w:t>；不满足</w:t>
            </w:r>
            <w:r>
              <w:rPr>
                <w:rFonts w:ascii="仿宋" w:eastAsia="仿宋" w:hAnsi="仿宋"/>
                <w:sz w:val="28"/>
                <w:szCs w:val="28"/>
              </w:rPr>
              <w:t>非关键性参数</w:t>
            </w:r>
            <w:r>
              <w:rPr>
                <w:rFonts w:ascii="仿宋" w:eastAsia="仿宋" w:hAnsi="仿宋" w:hint="eastAsia"/>
                <w:sz w:val="28"/>
                <w:szCs w:val="28"/>
              </w:rPr>
              <w:t>（不带</w:t>
            </w:r>
            <w:r>
              <w:rPr>
                <w:rFonts w:ascii="仿宋" w:eastAsia="仿宋" w:hAnsi="仿宋"/>
                <w:sz w:val="28"/>
                <w:szCs w:val="28"/>
              </w:rPr>
              <w:t>“</w:t>
            </w:r>
            <w:r>
              <w:rPr>
                <w:rFonts w:ascii="宋体" w:cs="宋体" w:eastAsia="宋体" w:hAnsi="宋体" w:hint="eastAsia"/>
                <w:color w:val="000000"/>
                <w:sz w:val="24"/>
                <w:szCs w:val="24"/>
              </w:rPr>
              <w:t>▲</w:t>
            </w:r>
            <w:r>
              <w:rPr>
                <w:rFonts w:ascii="仿宋" w:eastAsia="仿宋" w:hAnsi="仿宋"/>
                <w:sz w:val="28"/>
                <w:szCs w:val="28"/>
              </w:rPr>
              <w:t>”</w:t>
            </w:r>
            <w:r>
              <w:rPr>
                <w:rFonts w:ascii="仿宋" w:eastAsia="仿宋" w:hAnsi="仿宋" w:hint="eastAsia"/>
                <w:sz w:val="28"/>
                <w:szCs w:val="28"/>
              </w:rPr>
              <w:t>）的，每项扣除</w:t>
            </w:r>
            <w:r>
              <w:rPr>
                <w:rFonts w:ascii="仿宋" w:eastAsia="仿宋" w:hAnsi="仿宋" w:hint="eastAsia"/>
                <w:sz w:val="28"/>
                <w:szCs w:val="28"/>
              </w:rPr>
              <w:t>2</w:t>
            </w:r>
            <w:r>
              <w:rPr>
                <w:rFonts w:ascii="仿宋" w:eastAsia="仿宋" w:hAnsi="仿宋" w:hint="eastAsia"/>
                <w:sz w:val="28"/>
                <w:szCs w:val="28"/>
              </w:rPr>
              <w:t>分，扣完为止。</w:t>
            </w:r>
          </w:p>
        </w:tc>
        <w:tc>
          <w:tcPr>
            <w:tcW w:w="912" w:type="dxa"/>
            <w:tcBorders>
              <w:top w:val="single" w:sz="4" w:space="0" w:color="auto"/>
              <w:left w:val="single" w:sz="4" w:space="0" w:color="auto"/>
              <w:right w:val="single" w:sz="4" w:space="0" w:color="auto"/>
            </w:tcBorders>
            <w:vAlign w:val="center"/>
          </w:tcPr>
          <w:p>
            <w:pPr>
              <w:pStyle w:val="style0"/>
              <w:snapToGrid w:val="false"/>
              <w:spacing w:lineRule="exact" w:line="400"/>
              <w:rPr>
                <w:rFonts w:ascii="仿宋" w:eastAsia="仿宋" w:hAnsi="仿宋"/>
                <w:sz w:val="28"/>
                <w:szCs w:val="28"/>
                <w:highlight w:val="yellow"/>
              </w:rPr>
            </w:pPr>
            <w:r>
              <w:rPr>
                <w:rFonts w:ascii="仿宋" w:eastAsia="仿宋" w:hAnsi="仿宋" w:hint="eastAsia"/>
                <w:sz w:val="28"/>
                <w:szCs w:val="28"/>
              </w:rPr>
              <w:t>65</w:t>
            </w:r>
            <w:r>
              <w:rPr>
                <w:rFonts w:ascii="仿宋" w:eastAsia="仿宋" w:hAnsi="仿宋"/>
                <w:sz w:val="28"/>
                <w:szCs w:val="28"/>
              </w:rPr>
              <w:t>分</w:t>
            </w:r>
          </w:p>
        </w:tc>
      </w:tr>
      <w:tr>
        <w:tblPrEx/>
        <w:trPr>
          <w:trHeight w:val="1551" w:hRule="atLeast"/>
        </w:trPr>
        <w:tc>
          <w:tcPr>
            <w:tcW w:w="1348" w:type="dxa"/>
            <w:vMerge w:val="restart"/>
            <w:tcBorders>
              <w:left w:val="single" w:sz="4" w:space="0" w:color="auto"/>
              <w:right w:val="single" w:sz="4" w:space="0" w:color="auto"/>
            </w:tcBorders>
            <w:vAlign w:val="center"/>
          </w:tcPr>
          <w:p>
            <w:pPr>
              <w:pStyle w:val="style0"/>
              <w:snapToGrid w:val="false"/>
              <w:spacing w:lineRule="exact" w:line="400"/>
              <w:jc w:val="center"/>
              <w:rPr>
                <w:rFonts w:ascii="仿宋" w:eastAsia="仿宋" w:hAnsi="仿宋"/>
                <w:b/>
                <w:sz w:val="28"/>
                <w:szCs w:val="28"/>
              </w:rPr>
            </w:pPr>
            <w:r>
              <w:rPr>
                <w:rFonts w:ascii="仿宋" w:eastAsia="仿宋" w:hAnsi="仿宋" w:hint="eastAsia"/>
                <w:b/>
                <w:sz w:val="28"/>
                <w:szCs w:val="28"/>
              </w:rPr>
              <w:t>商务</w:t>
            </w:r>
          </w:p>
          <w:p>
            <w:pPr>
              <w:pStyle w:val="style0"/>
              <w:snapToGrid w:val="false"/>
              <w:spacing w:lineRule="exact" w:line="400"/>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15</w:t>
            </w:r>
            <w:r>
              <w:rPr>
                <w:rFonts w:ascii="仿宋" w:eastAsia="仿宋" w:hAnsi="仿宋" w:hint="eastAsia"/>
                <w:b/>
                <w:sz w:val="28"/>
                <w:szCs w:val="28"/>
              </w:rPr>
              <w:t>分）</w:t>
            </w:r>
          </w:p>
        </w:tc>
        <w:tc>
          <w:tcPr>
            <w:tcW w:w="1160" w:type="dxa"/>
            <w:tcBorders>
              <w:left w:val="single" w:sz="4" w:space="0" w:color="auto"/>
              <w:bottom w:val="single" w:sz="4" w:space="0" w:color="auto"/>
              <w:right w:val="single" w:sz="4" w:space="0" w:color="auto"/>
            </w:tcBorders>
            <w:vAlign w:val="center"/>
          </w:tcPr>
          <w:p>
            <w:pPr>
              <w:pStyle w:val="style0"/>
              <w:spacing w:lineRule="exact" w:line="400"/>
              <w:jc w:val="left"/>
              <w:rPr>
                <w:rFonts w:ascii="仿宋" w:eastAsia="仿宋" w:hAnsi="仿宋"/>
                <w:b/>
                <w:sz w:val="28"/>
                <w:szCs w:val="28"/>
              </w:rPr>
            </w:pPr>
            <w:r>
              <w:rPr>
                <w:rFonts w:ascii="仿宋" w:eastAsia="仿宋" w:hAnsi="仿宋" w:hint="eastAsia"/>
                <w:b/>
                <w:sz w:val="28"/>
                <w:szCs w:val="28"/>
              </w:rPr>
              <w:t>免费</w:t>
            </w:r>
            <w:r>
              <w:rPr>
                <w:rFonts w:ascii="仿宋" w:eastAsia="仿宋" w:hAnsi="仿宋" w:hint="eastAsia"/>
                <w:b/>
                <w:sz w:val="28"/>
                <w:szCs w:val="28"/>
              </w:rPr>
              <w:t>质</w:t>
            </w:r>
            <w:r>
              <w:rPr>
                <w:rFonts w:ascii="仿宋" w:eastAsia="仿宋" w:hAnsi="仿宋" w:hint="eastAsia"/>
                <w:b/>
                <w:sz w:val="28"/>
                <w:szCs w:val="28"/>
              </w:rPr>
              <w:t>保期</w:t>
            </w:r>
          </w:p>
          <w:p>
            <w:pPr>
              <w:pStyle w:val="style0"/>
              <w:spacing w:lineRule="exact" w:line="400"/>
              <w:jc w:val="left"/>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3</w:t>
            </w:r>
            <w:r>
              <w:rPr>
                <w:rFonts w:ascii="仿宋" w:eastAsia="仿宋" w:hAnsi="仿宋" w:hint="eastAsia"/>
                <w:b/>
                <w:sz w:val="28"/>
                <w:szCs w:val="28"/>
              </w:rPr>
              <w:t>分）</w:t>
            </w:r>
          </w:p>
          <w:p>
            <w:pPr>
              <w:pStyle w:val="style0"/>
              <w:spacing w:lineRule="exact" w:line="400"/>
              <w:rPr>
                <w:rFonts w:ascii="仿宋" w:eastAsia="仿宋" w:hAnsi="仿宋"/>
                <w:sz w:val="28"/>
                <w:szCs w:val="28"/>
              </w:rPr>
            </w:pP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仿宋" w:eastAsia="仿宋" w:hAnsi="仿宋"/>
                <w:sz w:val="28"/>
                <w:szCs w:val="28"/>
              </w:rPr>
            </w:pPr>
            <w:r>
              <w:rPr>
                <w:rFonts w:ascii="仿宋" w:eastAsia="仿宋" w:hAnsi="仿宋" w:hint="eastAsia"/>
                <w:sz w:val="28"/>
                <w:szCs w:val="28"/>
              </w:rPr>
              <w:t>投标人承诺提供</w:t>
            </w:r>
            <w:r>
              <w:rPr>
                <w:rFonts w:ascii="仿宋" w:eastAsia="仿宋" w:hAnsi="仿宋" w:hint="eastAsia"/>
                <w:sz w:val="28"/>
                <w:szCs w:val="28"/>
              </w:rPr>
              <w:t>免费保修年限在满足招标文件最低要求（</w:t>
            </w:r>
            <w:r>
              <w:rPr>
                <w:rFonts w:ascii="仿宋" w:eastAsia="仿宋" w:hAnsi="仿宋" w:hint="eastAsia"/>
                <w:sz w:val="28"/>
                <w:szCs w:val="28"/>
              </w:rPr>
              <w:t>2</w:t>
            </w:r>
            <w:r>
              <w:rPr>
                <w:rFonts w:ascii="仿宋" w:eastAsia="仿宋" w:hAnsi="仿宋" w:hint="eastAsia"/>
                <w:sz w:val="28"/>
                <w:szCs w:val="28"/>
              </w:rPr>
              <w:t>年）的基础上，增加一年（指针对整个合同</w:t>
            </w:r>
            <w:r>
              <w:rPr>
                <w:rFonts w:ascii="仿宋" w:eastAsia="仿宋" w:hAnsi="仿宋" w:hint="eastAsia"/>
                <w:sz w:val="28"/>
                <w:szCs w:val="28"/>
              </w:rPr>
              <w:t>包所有</w:t>
            </w:r>
            <w:r>
              <w:rPr>
                <w:rFonts w:ascii="仿宋" w:eastAsia="仿宋" w:hAnsi="仿宋" w:hint="eastAsia"/>
                <w:sz w:val="28"/>
                <w:szCs w:val="28"/>
              </w:rPr>
              <w:t>设备的免费保修延长至</w:t>
            </w:r>
            <w:r>
              <w:rPr>
                <w:rFonts w:ascii="仿宋" w:eastAsia="仿宋" w:hAnsi="仿宋" w:hint="eastAsia"/>
                <w:sz w:val="28"/>
                <w:szCs w:val="28"/>
              </w:rPr>
              <w:t>3</w:t>
            </w:r>
            <w:r>
              <w:rPr>
                <w:rFonts w:ascii="仿宋" w:eastAsia="仿宋" w:hAnsi="仿宋" w:hint="eastAsia"/>
                <w:sz w:val="28"/>
                <w:szCs w:val="28"/>
              </w:rPr>
              <w:t>年）的得</w:t>
            </w:r>
            <w:r>
              <w:rPr>
                <w:rFonts w:ascii="仿宋" w:eastAsia="仿宋" w:hAnsi="仿宋" w:hint="eastAsia"/>
                <w:sz w:val="28"/>
                <w:szCs w:val="28"/>
              </w:rPr>
              <w:t>3</w:t>
            </w:r>
            <w:r>
              <w:rPr>
                <w:rFonts w:ascii="仿宋" w:eastAsia="仿宋" w:hAnsi="仿宋" w:hint="eastAsia"/>
                <w:sz w:val="28"/>
                <w:szCs w:val="28"/>
              </w:rPr>
              <w:t>分。提供承诺函，未提供不得分。</w:t>
            </w:r>
          </w:p>
        </w:tc>
        <w:tc>
          <w:tcPr>
            <w:tcW w:w="91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分</w:t>
            </w:r>
          </w:p>
        </w:tc>
      </w:tr>
      <w:tr>
        <w:tblPrEx/>
        <w:trPr>
          <w:trHeight w:val="800" w:hRule="atLeast"/>
        </w:trPr>
        <w:tc>
          <w:tcPr>
            <w:tcW w:w="1348" w:type="dxa"/>
            <w:vMerge w:val="continue"/>
            <w:tcBorders>
              <w:left w:val="single" w:sz="4" w:space="0" w:color="auto"/>
              <w:right w:val="single" w:sz="4" w:space="0" w:color="auto"/>
            </w:tcBorders>
            <w:vAlign w:val="center"/>
          </w:tcPr>
          <w:p>
            <w:pPr>
              <w:pStyle w:val="style0"/>
              <w:spacing w:lineRule="exact" w:line="400"/>
              <w:rPr>
                <w:rFonts w:ascii="仿宋" w:eastAsia="仿宋" w:hAnsi="仿宋"/>
                <w:sz w:val="28"/>
                <w:szCs w:val="28"/>
              </w:rPr>
            </w:pPr>
          </w:p>
        </w:tc>
        <w:tc>
          <w:tcPr>
            <w:tcW w:w="116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仿宋" w:eastAsia="仿宋" w:hAnsi="仿宋"/>
                <w:b/>
                <w:sz w:val="28"/>
                <w:szCs w:val="28"/>
              </w:rPr>
            </w:pPr>
            <w:r>
              <w:rPr>
                <w:rFonts w:ascii="仿宋" w:eastAsia="仿宋" w:hAnsi="仿宋" w:hint="eastAsia"/>
                <w:b/>
                <w:sz w:val="28"/>
                <w:szCs w:val="28"/>
              </w:rPr>
              <w:t>售后</w:t>
            </w:r>
            <w:r>
              <w:rPr>
                <w:rFonts w:ascii="仿宋" w:eastAsia="仿宋" w:hAnsi="仿宋" w:hint="eastAsia"/>
                <w:b/>
                <w:sz w:val="28"/>
                <w:szCs w:val="28"/>
              </w:rPr>
              <w:t>服务方案（</w:t>
            </w:r>
            <w:r>
              <w:rPr>
                <w:rFonts w:ascii="仿宋" w:eastAsia="仿宋" w:hAnsi="仿宋" w:hint="eastAsia"/>
                <w:b/>
                <w:sz w:val="28"/>
                <w:szCs w:val="28"/>
              </w:rPr>
              <w:t>2</w:t>
            </w:r>
            <w:r>
              <w:rPr>
                <w:rFonts w:ascii="仿宋" w:eastAsia="仿宋" w:hAnsi="仿宋" w:hint="eastAsia"/>
                <w:b/>
                <w:sz w:val="28"/>
                <w:szCs w:val="28"/>
              </w:rPr>
              <w:t>分）</w:t>
            </w: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仿宋" w:eastAsia="仿宋" w:hAnsi="仿宋"/>
                <w:bCs/>
                <w:sz w:val="28"/>
                <w:szCs w:val="28"/>
              </w:rPr>
            </w:pPr>
            <w:r>
              <w:rPr>
                <w:rFonts w:ascii="仿宋" w:eastAsia="仿宋" w:hAnsi="仿宋" w:hint="eastAsia"/>
                <w:sz w:val="28"/>
                <w:szCs w:val="28"/>
              </w:rPr>
              <w:t>根据各投标人设置的售后服务方案</w:t>
            </w:r>
            <w:r>
              <w:rPr>
                <w:rFonts w:ascii="仿宋" w:eastAsia="仿宋" w:hAnsi="仿宋" w:hint="eastAsia"/>
                <w:sz w:val="28"/>
                <w:szCs w:val="28"/>
              </w:rPr>
              <w:t>(</w:t>
            </w:r>
            <w:r>
              <w:rPr>
                <w:rFonts w:ascii="仿宋" w:eastAsia="仿宋" w:hAnsi="仿宋" w:hint="eastAsia"/>
                <w:sz w:val="28"/>
                <w:szCs w:val="28"/>
              </w:rPr>
              <w:t>包括售后机构人员资质、专业人员配备情况等</w:t>
            </w:r>
            <w:r>
              <w:rPr>
                <w:rFonts w:ascii="仿宋" w:eastAsia="仿宋" w:hAnsi="仿宋" w:hint="eastAsia"/>
                <w:sz w:val="28"/>
                <w:szCs w:val="28"/>
              </w:rPr>
              <w:t>)</w:t>
            </w:r>
            <w:r>
              <w:rPr>
                <w:rFonts w:ascii="仿宋" w:eastAsia="仿宋" w:hAnsi="仿宋" w:hint="eastAsia"/>
                <w:sz w:val="28"/>
                <w:szCs w:val="28"/>
              </w:rPr>
              <w:t>进行评议：方案完整详细具体、可行性强的</w:t>
            </w:r>
            <w:r>
              <w:rPr>
                <w:rFonts w:ascii="仿宋" w:eastAsia="仿宋" w:hAnsi="仿宋" w:hint="eastAsia"/>
                <w:sz w:val="28"/>
                <w:szCs w:val="28"/>
              </w:rPr>
              <w:t>2</w:t>
            </w:r>
            <w:r>
              <w:rPr>
                <w:rFonts w:ascii="仿宋" w:eastAsia="仿宋" w:hAnsi="仿宋" w:hint="eastAsia"/>
                <w:sz w:val="28"/>
                <w:szCs w:val="28"/>
              </w:rPr>
              <w:t>分；方案不够周全详细、可行性一般的得</w:t>
            </w:r>
            <w:r>
              <w:rPr>
                <w:rFonts w:ascii="仿宋" w:eastAsia="仿宋" w:hAnsi="仿宋" w:hint="eastAsia"/>
                <w:sz w:val="28"/>
                <w:szCs w:val="28"/>
              </w:rPr>
              <w:t>1</w:t>
            </w:r>
            <w:r>
              <w:rPr>
                <w:rFonts w:ascii="仿宋" w:eastAsia="仿宋" w:hAnsi="仿宋" w:hint="eastAsia"/>
                <w:sz w:val="28"/>
                <w:szCs w:val="28"/>
              </w:rPr>
              <w:t>分；方案不周全详细、可行性较差的得</w:t>
            </w:r>
            <w:r>
              <w:rPr>
                <w:rFonts w:ascii="仿宋" w:eastAsia="仿宋" w:hAnsi="仿宋" w:hint="eastAsia"/>
                <w:sz w:val="28"/>
                <w:szCs w:val="28"/>
              </w:rPr>
              <w:t>0.5</w:t>
            </w:r>
            <w:r>
              <w:rPr>
                <w:rFonts w:ascii="仿宋" w:eastAsia="仿宋" w:hAnsi="仿宋" w:hint="eastAsia"/>
                <w:sz w:val="28"/>
                <w:szCs w:val="28"/>
              </w:rPr>
              <w:t>分；未提供不得分。</w:t>
            </w:r>
          </w:p>
        </w:tc>
        <w:tc>
          <w:tcPr>
            <w:tcW w:w="912" w:type="dxa"/>
            <w:tcBorders>
              <w:top w:val="single" w:sz="4" w:space="0" w:color="auto"/>
              <w:left w:val="single" w:sz="4" w:space="0" w:color="auto"/>
              <w:right w:val="single" w:sz="4" w:space="0" w:color="auto"/>
            </w:tcBorders>
            <w:vAlign w:val="center"/>
          </w:tcPr>
          <w:p>
            <w:pPr>
              <w:pStyle w:val="style0"/>
              <w:snapToGrid w:val="false"/>
              <w:spacing w:lineRule="exact" w:line="40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分</w:t>
            </w:r>
          </w:p>
        </w:tc>
      </w:tr>
      <w:tr>
        <w:tblPrEx/>
        <w:trPr>
          <w:trHeight w:val="800" w:hRule="atLeast"/>
        </w:trPr>
        <w:tc>
          <w:tcPr>
            <w:tcW w:w="1348" w:type="dxa"/>
            <w:vMerge w:val="continue"/>
            <w:tcBorders>
              <w:left w:val="single" w:sz="4" w:space="0" w:color="auto"/>
              <w:right w:val="single" w:sz="4" w:space="0" w:color="auto"/>
            </w:tcBorders>
            <w:vAlign w:val="center"/>
          </w:tcPr>
          <w:p>
            <w:pPr>
              <w:pStyle w:val="style0"/>
              <w:spacing w:lineRule="exact" w:line="400"/>
              <w:rPr>
                <w:rFonts w:ascii="仿宋" w:eastAsia="仿宋" w:hAnsi="仿宋"/>
                <w:sz w:val="28"/>
                <w:szCs w:val="28"/>
              </w:rPr>
            </w:pPr>
          </w:p>
        </w:tc>
        <w:tc>
          <w:tcPr>
            <w:tcW w:w="116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rPr>
                <w:rFonts w:ascii="仿宋" w:eastAsia="仿宋" w:hAnsi="仿宋"/>
                <w:b/>
                <w:sz w:val="28"/>
                <w:szCs w:val="28"/>
              </w:rPr>
            </w:pPr>
            <w:r>
              <w:rPr>
                <w:rFonts w:ascii="仿宋" w:eastAsia="仿宋" w:hAnsi="仿宋" w:hint="eastAsia"/>
                <w:b/>
                <w:sz w:val="28"/>
                <w:szCs w:val="28"/>
              </w:rPr>
              <w:t>维修</w:t>
            </w:r>
            <w:r>
              <w:rPr>
                <w:rFonts w:ascii="仿宋" w:eastAsia="仿宋" w:hAnsi="仿宋" w:hint="eastAsia"/>
                <w:b/>
                <w:sz w:val="28"/>
                <w:szCs w:val="28"/>
              </w:rPr>
              <w:t>方案（</w:t>
            </w:r>
            <w:r>
              <w:rPr>
                <w:rFonts w:ascii="仿宋" w:eastAsia="仿宋" w:hAnsi="仿宋" w:hint="eastAsia"/>
                <w:b/>
                <w:sz w:val="28"/>
                <w:szCs w:val="28"/>
              </w:rPr>
              <w:t>3</w:t>
            </w:r>
            <w:r>
              <w:rPr>
                <w:rFonts w:ascii="仿宋" w:eastAsia="仿宋" w:hAnsi="仿宋" w:hint="eastAsia"/>
                <w:b/>
                <w:sz w:val="28"/>
                <w:szCs w:val="28"/>
              </w:rPr>
              <w:t>分）</w:t>
            </w:r>
          </w:p>
          <w:p>
            <w:pPr>
              <w:pStyle w:val="style0"/>
              <w:snapToGrid w:val="false"/>
              <w:spacing w:lineRule="exact" w:line="400"/>
              <w:jc w:val="center"/>
              <w:rPr>
                <w:rFonts w:ascii="仿宋" w:eastAsia="仿宋" w:hAnsi="仿宋"/>
                <w:b/>
                <w:sz w:val="28"/>
                <w:szCs w:val="28"/>
              </w:rPr>
            </w:pP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ascii="仿宋" w:eastAsia="仿宋" w:hAnsi="仿宋"/>
                <w:bCs/>
                <w:sz w:val="28"/>
                <w:szCs w:val="28"/>
              </w:rPr>
            </w:pPr>
            <w:r>
              <w:rPr>
                <w:rFonts w:ascii="仿宋" w:eastAsia="仿宋" w:hAnsi="仿宋" w:hint="eastAsia"/>
                <w:sz w:val="28"/>
                <w:szCs w:val="28"/>
              </w:rPr>
              <w:t>根据各投标人针对本项目拟定的维修服务方案（包括故障响应等）进行评议：方案详细完整、可操作性强、有针对性的得</w:t>
            </w:r>
            <w:r>
              <w:rPr>
                <w:rFonts w:ascii="仿宋" w:eastAsia="仿宋" w:hAnsi="仿宋" w:hint="eastAsia"/>
                <w:sz w:val="28"/>
                <w:szCs w:val="28"/>
              </w:rPr>
              <w:t>3</w:t>
            </w:r>
            <w:r>
              <w:rPr>
                <w:rFonts w:ascii="仿宋" w:eastAsia="仿宋" w:hAnsi="仿宋" w:hint="eastAsia"/>
                <w:sz w:val="28"/>
                <w:szCs w:val="28"/>
              </w:rPr>
              <w:t>分；方案基本完整、可操作性一般的得</w:t>
            </w:r>
            <w:r>
              <w:rPr>
                <w:rFonts w:ascii="仿宋" w:eastAsia="仿宋" w:hAnsi="仿宋" w:hint="eastAsia"/>
                <w:sz w:val="28"/>
                <w:szCs w:val="28"/>
              </w:rPr>
              <w:t>2</w:t>
            </w:r>
            <w:r>
              <w:rPr>
                <w:rFonts w:ascii="仿宋" w:eastAsia="仿宋" w:hAnsi="仿宋" w:hint="eastAsia"/>
                <w:sz w:val="28"/>
                <w:szCs w:val="28"/>
              </w:rPr>
              <w:t>分；方案简单不完整、且可操作性较差的得</w:t>
            </w:r>
            <w:r>
              <w:rPr>
                <w:rFonts w:ascii="仿宋" w:eastAsia="仿宋" w:hAnsi="仿宋" w:hint="eastAsia"/>
                <w:sz w:val="28"/>
                <w:szCs w:val="28"/>
              </w:rPr>
              <w:t>1</w:t>
            </w:r>
            <w:r>
              <w:rPr>
                <w:rFonts w:ascii="仿宋" w:eastAsia="仿宋" w:hAnsi="仿宋" w:hint="eastAsia"/>
                <w:sz w:val="28"/>
                <w:szCs w:val="28"/>
              </w:rPr>
              <w:t>分；未提供不得分。</w:t>
            </w:r>
          </w:p>
        </w:tc>
        <w:tc>
          <w:tcPr>
            <w:tcW w:w="912" w:type="dxa"/>
            <w:tcBorders>
              <w:top w:val="single" w:sz="4" w:space="0" w:color="auto"/>
              <w:left w:val="single" w:sz="4" w:space="0" w:color="auto"/>
              <w:right w:val="single" w:sz="4" w:space="0" w:color="auto"/>
            </w:tcBorders>
            <w:vAlign w:val="center"/>
          </w:tcPr>
          <w:p>
            <w:pPr>
              <w:pStyle w:val="style0"/>
              <w:snapToGrid w:val="false"/>
              <w:spacing w:lineRule="exact" w:line="40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分</w:t>
            </w:r>
          </w:p>
        </w:tc>
      </w:tr>
      <w:tr>
        <w:tblPrEx/>
        <w:trPr>
          <w:trHeight w:val="1356" w:hRule="atLeast"/>
        </w:trPr>
        <w:tc>
          <w:tcPr>
            <w:tcW w:w="1348" w:type="dxa"/>
            <w:vMerge w:val="continue"/>
            <w:tcBorders>
              <w:left w:val="single" w:sz="4" w:space="0" w:color="auto"/>
              <w:right w:val="single" w:sz="4" w:space="0" w:color="auto"/>
            </w:tcBorders>
            <w:vAlign w:val="center"/>
          </w:tcPr>
          <w:p>
            <w:pPr>
              <w:pStyle w:val="style0"/>
              <w:spacing w:lineRule="exact" w:line="400"/>
              <w:rPr>
                <w:rFonts w:ascii="仿宋" w:eastAsia="仿宋" w:hAnsi="仿宋"/>
                <w:sz w:val="28"/>
                <w:szCs w:val="28"/>
              </w:rPr>
            </w:pPr>
          </w:p>
        </w:tc>
        <w:tc>
          <w:tcPr>
            <w:tcW w:w="1160" w:type="dxa"/>
            <w:tcBorders>
              <w:left w:val="single" w:sz="4" w:space="0" w:color="auto"/>
              <w:right w:val="single" w:sz="4" w:space="0" w:color="auto"/>
            </w:tcBorders>
            <w:vAlign w:val="center"/>
          </w:tcPr>
          <w:p>
            <w:pPr>
              <w:pStyle w:val="style0"/>
              <w:snapToGrid w:val="false"/>
              <w:spacing w:lineRule="exact" w:line="400"/>
              <w:jc w:val="center"/>
              <w:rPr>
                <w:rFonts w:ascii="仿宋" w:eastAsia="仿宋" w:hAnsi="仿宋"/>
                <w:b/>
                <w:sz w:val="28"/>
                <w:szCs w:val="28"/>
              </w:rPr>
            </w:pPr>
            <w:r>
              <w:rPr>
                <w:rFonts w:ascii="仿宋" w:eastAsia="仿宋" w:hAnsi="仿宋"/>
                <w:b/>
                <w:sz w:val="28"/>
                <w:szCs w:val="28"/>
              </w:rPr>
              <w:t>业绩</w:t>
            </w:r>
          </w:p>
          <w:p>
            <w:pPr>
              <w:pStyle w:val="style0"/>
              <w:snapToGrid w:val="false"/>
              <w:spacing w:lineRule="exact" w:line="400"/>
              <w:jc w:val="center"/>
              <w:rPr>
                <w:rFonts w:ascii="仿宋" w:eastAsia="仿宋" w:hAnsi="仿宋"/>
                <w:b/>
                <w:sz w:val="28"/>
                <w:szCs w:val="28"/>
              </w:rPr>
            </w:pPr>
            <w:r>
              <w:rPr>
                <w:rFonts w:ascii="仿宋" w:eastAsia="仿宋" w:hAnsi="仿宋"/>
                <w:b/>
                <w:sz w:val="28"/>
                <w:szCs w:val="28"/>
              </w:rPr>
              <w:t>（</w:t>
            </w:r>
            <w:r>
              <w:rPr>
                <w:rFonts w:ascii="仿宋" w:eastAsia="仿宋" w:hAnsi="仿宋" w:hint="eastAsia"/>
                <w:b/>
                <w:sz w:val="28"/>
                <w:szCs w:val="28"/>
              </w:rPr>
              <w:t>2</w:t>
            </w:r>
            <w:r>
              <w:rPr>
                <w:rFonts w:ascii="仿宋" w:eastAsia="仿宋" w:hAnsi="仿宋"/>
                <w:b/>
                <w:sz w:val="28"/>
                <w:szCs w:val="28"/>
              </w:rPr>
              <w:t>分）</w:t>
            </w: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rPr>
                <w:rFonts w:ascii="仿宋" w:eastAsia="仿宋" w:hAnsi="仿宋"/>
                <w:sz w:val="28"/>
                <w:szCs w:val="28"/>
              </w:rPr>
            </w:pPr>
            <w:r>
              <w:rPr>
                <w:rFonts w:ascii="仿宋" w:eastAsia="仿宋" w:hAnsi="仿宋" w:hint="eastAsia"/>
                <w:sz w:val="28"/>
                <w:szCs w:val="28"/>
              </w:rPr>
              <w:t>提供</w:t>
            </w: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日（以签订合同时间为准）以来同类实验室设备产品销售合同，</w:t>
            </w:r>
            <w:r>
              <w:rPr>
                <w:rFonts w:ascii="仿宋" w:eastAsia="仿宋" w:hAnsi="仿宋" w:hint="eastAsia"/>
                <w:sz w:val="28"/>
                <w:szCs w:val="28"/>
              </w:rPr>
              <w:t>中标（成交）公告或中标（成交）通知书，以及能够证明</w:t>
            </w:r>
            <w:r>
              <w:rPr>
                <w:rFonts w:ascii="仿宋" w:eastAsia="仿宋" w:hAnsi="仿宋" w:hint="eastAsia"/>
                <w:sz w:val="28"/>
                <w:szCs w:val="28"/>
              </w:rPr>
              <w:t>该业绩</w:t>
            </w:r>
            <w:r>
              <w:rPr>
                <w:rFonts w:ascii="仿宋" w:eastAsia="仿宋" w:hAnsi="仿宋" w:hint="eastAsia"/>
                <w:sz w:val="28"/>
                <w:szCs w:val="28"/>
              </w:rPr>
              <w:t>项目已经采购人验收合格的相关证明文件复印件，所有材料缺一不可，否则不得分。</w:t>
            </w:r>
            <w:r>
              <w:rPr>
                <w:rFonts w:ascii="仿宋" w:eastAsia="仿宋" w:hAnsi="仿宋" w:hint="eastAsia"/>
                <w:sz w:val="28"/>
                <w:szCs w:val="28"/>
              </w:rPr>
              <w:t>每份计</w:t>
            </w:r>
            <w:r>
              <w:rPr>
                <w:rFonts w:ascii="仿宋" w:eastAsia="仿宋" w:hAnsi="仿宋" w:hint="eastAsia"/>
                <w:sz w:val="28"/>
                <w:szCs w:val="28"/>
              </w:rPr>
              <w:t>1</w:t>
            </w:r>
            <w:r>
              <w:rPr>
                <w:rFonts w:ascii="仿宋" w:eastAsia="仿宋" w:hAnsi="仿宋" w:hint="eastAsia"/>
                <w:sz w:val="28"/>
                <w:szCs w:val="28"/>
              </w:rPr>
              <w:t>分。</w:t>
            </w:r>
          </w:p>
        </w:tc>
        <w:tc>
          <w:tcPr>
            <w:tcW w:w="912" w:type="dxa"/>
            <w:tcBorders>
              <w:left w:val="single" w:sz="4" w:space="0" w:color="auto"/>
              <w:right w:val="single" w:sz="4" w:space="0" w:color="auto"/>
            </w:tcBorders>
            <w:vAlign w:val="center"/>
          </w:tcPr>
          <w:p>
            <w:pPr>
              <w:pStyle w:val="style0"/>
              <w:spacing w:lineRule="exact" w:line="40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分</w:t>
            </w:r>
          </w:p>
        </w:tc>
      </w:tr>
      <w:tr>
        <w:tblPrEx/>
        <w:trPr>
          <w:trHeight w:val="573" w:hRule="atLeast"/>
        </w:trPr>
        <w:tc>
          <w:tcPr>
            <w:tcW w:w="1348" w:type="dxa"/>
            <w:vMerge w:val="continue"/>
            <w:tcBorders>
              <w:left w:val="single" w:sz="4" w:space="0" w:color="auto"/>
              <w:right w:val="single" w:sz="4" w:space="0" w:color="auto"/>
            </w:tcBorders>
            <w:vAlign w:val="center"/>
          </w:tcPr>
          <w:p>
            <w:pPr>
              <w:pStyle w:val="style0"/>
              <w:spacing w:lineRule="exact" w:line="400"/>
              <w:rPr>
                <w:rFonts w:ascii="仿宋" w:eastAsia="仿宋" w:hAnsi="仿宋"/>
                <w:sz w:val="28"/>
                <w:szCs w:val="28"/>
              </w:rPr>
            </w:pPr>
          </w:p>
        </w:tc>
        <w:tc>
          <w:tcPr>
            <w:tcW w:w="1160" w:type="dxa"/>
            <w:tcBorders>
              <w:left w:val="single" w:sz="4" w:space="0" w:color="auto"/>
              <w:right w:val="single" w:sz="4" w:space="0" w:color="auto"/>
            </w:tcBorders>
            <w:vAlign w:val="center"/>
          </w:tcPr>
          <w:p>
            <w:pPr>
              <w:pStyle w:val="style0"/>
              <w:snapToGrid w:val="false"/>
              <w:spacing w:lineRule="exact" w:line="400"/>
              <w:jc w:val="center"/>
              <w:rPr>
                <w:rFonts w:ascii="仿宋" w:eastAsia="仿宋" w:hAnsi="仿宋"/>
                <w:b/>
                <w:sz w:val="28"/>
                <w:szCs w:val="28"/>
              </w:rPr>
            </w:pPr>
            <w:r>
              <w:rPr>
                <w:rFonts w:ascii="仿宋" w:eastAsia="仿宋" w:hAnsi="仿宋" w:hint="eastAsia"/>
                <w:b/>
                <w:sz w:val="28"/>
                <w:szCs w:val="28"/>
              </w:rPr>
              <w:t>产品质量及供货保障</w:t>
            </w:r>
            <w:r>
              <w:rPr>
                <w:rFonts w:ascii="仿宋" w:eastAsia="仿宋" w:hAnsi="仿宋"/>
                <w:b/>
                <w:sz w:val="28"/>
                <w:szCs w:val="28"/>
              </w:rPr>
              <w:t>（</w:t>
            </w:r>
            <w:r>
              <w:rPr>
                <w:rFonts w:ascii="仿宋" w:eastAsia="仿宋" w:hAnsi="仿宋" w:hint="eastAsia"/>
                <w:b/>
                <w:sz w:val="28"/>
                <w:szCs w:val="28"/>
              </w:rPr>
              <w:t>3</w:t>
            </w:r>
            <w:r>
              <w:rPr>
                <w:rFonts w:ascii="仿宋" w:eastAsia="仿宋" w:hAnsi="仿宋"/>
                <w:b/>
                <w:sz w:val="28"/>
                <w:szCs w:val="28"/>
              </w:rPr>
              <w:t>分）</w:t>
            </w: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adjustRightInd w:val="false"/>
              <w:spacing w:lineRule="exact" w:line="400"/>
              <w:jc w:val="left"/>
              <w:rPr>
                <w:rFonts w:ascii="仿宋" w:cs="MicrosoftYaHei" w:eastAsia="仿宋" w:hAnsi="仿宋"/>
                <w:sz w:val="28"/>
                <w:szCs w:val="28"/>
              </w:rPr>
            </w:pPr>
            <w:r>
              <w:rPr>
                <w:rFonts w:ascii="仿宋" w:eastAsia="仿宋" w:hAnsi="仿宋" w:hint="eastAsia"/>
                <w:sz w:val="28"/>
                <w:szCs w:val="28"/>
              </w:rPr>
              <w:t>根据各投标人所投产品质</w:t>
            </w:r>
            <w:r>
              <w:rPr>
                <w:rFonts w:ascii="仿宋" w:eastAsia="仿宋" w:hAnsi="仿宋" w:hint="eastAsia"/>
                <w:sz w:val="28"/>
                <w:szCs w:val="28"/>
              </w:rPr>
              <w:t>量保障</w:t>
            </w:r>
            <w:r>
              <w:rPr>
                <w:rFonts w:ascii="仿宋" w:eastAsia="仿宋" w:hAnsi="仿宋" w:hint="eastAsia"/>
                <w:sz w:val="28"/>
                <w:szCs w:val="28"/>
              </w:rPr>
              <w:t>以及供货保障方案进行评议：方案完整详细具体、可行性强的</w:t>
            </w:r>
            <w:r>
              <w:rPr>
                <w:rFonts w:ascii="仿宋" w:eastAsia="仿宋" w:hAnsi="仿宋" w:hint="eastAsia"/>
                <w:sz w:val="28"/>
                <w:szCs w:val="28"/>
              </w:rPr>
              <w:t>3</w:t>
            </w:r>
            <w:r>
              <w:rPr>
                <w:rFonts w:ascii="仿宋" w:eastAsia="仿宋" w:hAnsi="仿宋" w:hint="eastAsia"/>
                <w:sz w:val="28"/>
                <w:szCs w:val="28"/>
              </w:rPr>
              <w:t>分；方案不够周全详细、可行性一般的得</w:t>
            </w:r>
            <w:r>
              <w:rPr>
                <w:rFonts w:ascii="仿宋" w:eastAsia="仿宋" w:hAnsi="仿宋" w:hint="eastAsia"/>
                <w:sz w:val="28"/>
                <w:szCs w:val="28"/>
              </w:rPr>
              <w:t>2</w:t>
            </w:r>
            <w:r>
              <w:rPr>
                <w:rFonts w:ascii="仿宋" w:eastAsia="仿宋" w:hAnsi="仿宋" w:hint="eastAsia"/>
                <w:sz w:val="28"/>
                <w:szCs w:val="28"/>
              </w:rPr>
              <w:t>分；方案不周全详细、可行性较差的得</w:t>
            </w:r>
            <w:r>
              <w:rPr>
                <w:rFonts w:ascii="仿宋" w:eastAsia="仿宋" w:hAnsi="仿宋" w:hint="eastAsia"/>
                <w:sz w:val="28"/>
                <w:szCs w:val="28"/>
              </w:rPr>
              <w:t>1</w:t>
            </w:r>
            <w:r>
              <w:rPr>
                <w:rFonts w:ascii="仿宋" w:eastAsia="仿宋" w:hAnsi="仿宋" w:hint="eastAsia"/>
                <w:sz w:val="28"/>
                <w:szCs w:val="28"/>
              </w:rPr>
              <w:t>分；未提供不得分。</w:t>
            </w:r>
          </w:p>
        </w:tc>
        <w:tc>
          <w:tcPr>
            <w:tcW w:w="912" w:type="dxa"/>
            <w:tcBorders>
              <w:left w:val="single" w:sz="4" w:space="0" w:color="auto"/>
              <w:bottom w:val="single" w:sz="4" w:space="0" w:color="auto"/>
              <w:right w:val="single" w:sz="4" w:space="0" w:color="auto"/>
            </w:tcBorders>
            <w:vAlign w:val="center"/>
          </w:tcPr>
          <w:p>
            <w:pPr>
              <w:pStyle w:val="style0"/>
              <w:snapToGrid w:val="false"/>
              <w:spacing w:lineRule="exact" w:line="40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分</w:t>
            </w:r>
          </w:p>
        </w:tc>
      </w:tr>
      <w:tr>
        <w:tblPrEx/>
        <w:trPr>
          <w:trHeight w:val="573" w:hRule="atLeast"/>
        </w:trPr>
        <w:tc>
          <w:tcPr>
            <w:tcW w:w="1348" w:type="dxa"/>
            <w:vMerge w:val="continue"/>
            <w:tcBorders>
              <w:left w:val="single" w:sz="4" w:space="0" w:color="auto"/>
              <w:right w:val="single" w:sz="4" w:space="0" w:color="auto"/>
            </w:tcBorders>
            <w:vAlign w:val="center"/>
          </w:tcPr>
          <w:p>
            <w:pPr>
              <w:pStyle w:val="style0"/>
              <w:spacing w:lineRule="exact" w:line="400"/>
              <w:rPr>
                <w:rFonts w:ascii="仿宋" w:eastAsia="仿宋" w:hAnsi="仿宋"/>
                <w:sz w:val="28"/>
                <w:szCs w:val="28"/>
              </w:rPr>
            </w:pPr>
          </w:p>
        </w:tc>
        <w:tc>
          <w:tcPr>
            <w:tcW w:w="1160" w:type="dxa"/>
            <w:tcBorders>
              <w:left w:val="single" w:sz="4" w:space="0" w:color="auto"/>
              <w:right w:val="single" w:sz="4" w:space="0" w:color="auto"/>
            </w:tcBorders>
            <w:vAlign w:val="center"/>
          </w:tcPr>
          <w:p>
            <w:pPr>
              <w:pStyle w:val="style0"/>
              <w:spacing w:lineRule="exact" w:line="400"/>
              <w:rPr>
                <w:rFonts w:ascii="仿宋" w:eastAsia="仿宋" w:hAnsi="仿宋"/>
                <w:sz w:val="28"/>
                <w:szCs w:val="28"/>
              </w:rPr>
            </w:pPr>
            <w:r>
              <w:rPr>
                <w:rFonts w:ascii="仿宋" w:eastAsia="仿宋" w:hAnsi="仿宋" w:hint="eastAsia"/>
                <w:b/>
                <w:sz w:val="28"/>
                <w:szCs w:val="28"/>
              </w:rPr>
              <w:t>安装及技术培训方案（</w:t>
            </w:r>
            <w:r>
              <w:rPr>
                <w:rFonts w:ascii="仿宋" w:eastAsia="仿宋" w:hAnsi="仿宋" w:hint="eastAsia"/>
                <w:b/>
                <w:sz w:val="28"/>
                <w:szCs w:val="28"/>
              </w:rPr>
              <w:t>2</w:t>
            </w:r>
            <w:r>
              <w:rPr>
                <w:rFonts w:ascii="仿宋" w:eastAsia="仿宋" w:hAnsi="仿宋" w:hint="eastAsia"/>
                <w:b/>
                <w:sz w:val="28"/>
                <w:szCs w:val="28"/>
              </w:rPr>
              <w:t>分）</w:t>
            </w: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rPr>
                <w:rFonts w:ascii="仿宋" w:eastAsia="仿宋" w:hAnsi="仿宋"/>
                <w:sz w:val="28"/>
                <w:szCs w:val="28"/>
              </w:rPr>
            </w:pPr>
            <w:r>
              <w:rPr>
                <w:rFonts w:ascii="仿宋" w:eastAsia="仿宋" w:hAnsi="仿宋" w:hint="eastAsia"/>
                <w:sz w:val="28"/>
                <w:szCs w:val="28"/>
              </w:rPr>
              <w:t>根据各投标人安装及技术培训方案进行评议：方案完整详细具体、可行性强的</w:t>
            </w:r>
            <w:r>
              <w:rPr>
                <w:rFonts w:ascii="仿宋" w:eastAsia="仿宋" w:hAnsi="仿宋" w:hint="eastAsia"/>
                <w:sz w:val="28"/>
                <w:szCs w:val="28"/>
              </w:rPr>
              <w:t>2</w:t>
            </w:r>
            <w:r>
              <w:rPr>
                <w:rFonts w:ascii="仿宋" w:eastAsia="仿宋" w:hAnsi="仿宋" w:hint="eastAsia"/>
                <w:sz w:val="28"/>
                <w:szCs w:val="28"/>
              </w:rPr>
              <w:t>分；方案不够周全详细、可行性一般的得</w:t>
            </w:r>
            <w:r>
              <w:rPr>
                <w:rFonts w:ascii="仿宋" w:eastAsia="仿宋" w:hAnsi="仿宋" w:hint="eastAsia"/>
                <w:sz w:val="28"/>
                <w:szCs w:val="28"/>
              </w:rPr>
              <w:t>1</w:t>
            </w:r>
            <w:r>
              <w:rPr>
                <w:rFonts w:ascii="仿宋" w:eastAsia="仿宋" w:hAnsi="仿宋" w:hint="eastAsia"/>
                <w:sz w:val="28"/>
                <w:szCs w:val="28"/>
              </w:rPr>
              <w:t>分；方案不周全详细、可行性较差的得</w:t>
            </w:r>
            <w:r>
              <w:rPr>
                <w:rFonts w:ascii="仿宋" w:eastAsia="仿宋" w:hAnsi="仿宋" w:hint="eastAsia"/>
                <w:sz w:val="28"/>
                <w:szCs w:val="28"/>
              </w:rPr>
              <w:t>0.5</w:t>
            </w:r>
            <w:r>
              <w:rPr>
                <w:rFonts w:ascii="仿宋" w:eastAsia="仿宋" w:hAnsi="仿宋" w:hint="eastAsia"/>
                <w:sz w:val="28"/>
                <w:szCs w:val="28"/>
              </w:rPr>
              <w:t>分；未提供不得分。</w:t>
            </w:r>
          </w:p>
        </w:tc>
        <w:tc>
          <w:tcPr>
            <w:tcW w:w="912" w:type="dxa"/>
            <w:tcBorders>
              <w:left w:val="single" w:sz="4" w:space="0" w:color="auto"/>
              <w:bottom w:val="single" w:sz="4" w:space="0" w:color="auto"/>
              <w:right w:val="single" w:sz="4" w:space="0" w:color="auto"/>
            </w:tcBorders>
            <w:vAlign w:val="center"/>
          </w:tcPr>
          <w:p>
            <w:pPr>
              <w:pStyle w:val="style0"/>
              <w:snapToGrid w:val="false"/>
              <w:spacing w:lineRule="exact" w:line="400"/>
              <w:rPr>
                <w:rFonts w:ascii="仿宋" w:eastAsia="仿宋" w:hAnsi="仿宋"/>
                <w:sz w:val="28"/>
                <w:szCs w:val="28"/>
              </w:rPr>
            </w:pPr>
            <w:r>
              <w:rPr>
                <w:rFonts w:ascii="仿宋" w:eastAsia="仿宋" w:hAnsi="仿宋"/>
                <w:sz w:val="28"/>
                <w:szCs w:val="28"/>
              </w:rPr>
              <w:t>2</w:t>
            </w:r>
            <w:r>
              <w:rPr>
                <w:rFonts w:ascii="仿宋" w:eastAsia="仿宋" w:hAnsi="仿宋"/>
                <w:sz w:val="28"/>
                <w:szCs w:val="28"/>
              </w:rPr>
              <w:t>分</w:t>
            </w:r>
          </w:p>
        </w:tc>
      </w:tr>
      <w:tr>
        <w:tblPrEx/>
        <w:trPr>
          <w:trHeight w:val="1683" w:hRule="atLeast"/>
        </w:trPr>
        <w:tc>
          <w:tcPr>
            <w:tcW w:w="2508" w:type="dxa"/>
            <w:gridSpan w:val="2"/>
            <w:tcBorders>
              <w:left w:val="single" w:sz="4" w:space="0" w:color="auto"/>
              <w:right w:val="single" w:sz="4" w:space="0" w:color="auto"/>
            </w:tcBorders>
            <w:vAlign w:val="center"/>
          </w:tcPr>
          <w:p>
            <w:pPr>
              <w:pStyle w:val="style0"/>
              <w:snapToGrid w:val="false"/>
              <w:spacing w:lineRule="exact" w:line="400"/>
              <w:jc w:val="center"/>
              <w:rPr>
                <w:rFonts w:ascii="仿宋" w:eastAsia="仿宋" w:hAnsi="仿宋"/>
                <w:b/>
                <w:sz w:val="28"/>
                <w:szCs w:val="28"/>
              </w:rPr>
            </w:pPr>
            <w:r>
              <w:rPr>
                <w:rFonts w:ascii="仿宋" w:eastAsia="仿宋" w:hAnsi="仿宋"/>
                <w:b/>
                <w:sz w:val="28"/>
                <w:szCs w:val="28"/>
              </w:rPr>
              <w:t>价格</w:t>
            </w:r>
          </w:p>
          <w:p>
            <w:pPr>
              <w:pStyle w:val="style0"/>
              <w:snapToGrid w:val="false"/>
              <w:spacing w:lineRule="exact" w:line="400"/>
              <w:jc w:val="center"/>
              <w:rPr>
                <w:rFonts w:ascii="仿宋" w:eastAsia="仿宋" w:hAnsi="仿宋"/>
                <w:b/>
                <w:sz w:val="28"/>
                <w:szCs w:val="28"/>
              </w:rPr>
            </w:pPr>
            <w:r>
              <w:rPr>
                <w:rFonts w:ascii="仿宋" w:eastAsia="仿宋" w:hAnsi="仿宋"/>
                <w:b/>
                <w:sz w:val="28"/>
                <w:szCs w:val="28"/>
              </w:rPr>
              <w:t>（</w:t>
            </w:r>
            <w:r>
              <w:rPr>
                <w:rFonts w:ascii="仿宋" w:eastAsia="仿宋" w:hAnsi="仿宋" w:hint="eastAsia"/>
                <w:b/>
                <w:sz w:val="28"/>
                <w:szCs w:val="28"/>
              </w:rPr>
              <w:t>20</w:t>
            </w:r>
            <w:r>
              <w:rPr>
                <w:rFonts w:ascii="仿宋" w:eastAsia="仿宋" w:hAnsi="仿宋"/>
                <w:b/>
                <w:sz w:val="28"/>
                <w:szCs w:val="28"/>
              </w:rPr>
              <w:t>分）</w:t>
            </w:r>
          </w:p>
        </w:tc>
        <w:tc>
          <w:tcPr>
            <w:tcW w:w="614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00"/>
              <w:jc w:val="left"/>
              <w:rPr>
                <w:rFonts w:ascii="仿宋" w:eastAsia="仿宋" w:hAnsi="仿宋"/>
                <w:sz w:val="28"/>
                <w:szCs w:val="28"/>
              </w:rPr>
            </w:pPr>
            <w:r>
              <w:rPr>
                <w:rFonts w:ascii="仿宋" w:eastAsia="仿宋" w:hAnsi="仿宋" w:hint="eastAsia"/>
                <w:b/>
                <w:sz w:val="28"/>
                <w:szCs w:val="28"/>
              </w:rPr>
              <w:t>投标报价不得高于</w:t>
            </w:r>
            <w:r>
              <w:rPr>
                <w:rFonts w:ascii="仿宋" w:eastAsia="仿宋" w:hAnsi="仿宋" w:hint="eastAsia"/>
                <w:b/>
                <w:sz w:val="28"/>
                <w:szCs w:val="28"/>
              </w:rPr>
              <w:t>6.2</w:t>
            </w:r>
            <w:r>
              <w:rPr>
                <w:rFonts w:ascii="仿宋" w:eastAsia="仿宋" w:hAnsi="仿宋" w:hint="eastAsia"/>
                <w:b/>
                <w:sz w:val="28"/>
                <w:szCs w:val="28"/>
              </w:rPr>
              <w:t>万元</w:t>
            </w:r>
            <w:r>
              <w:rPr>
                <w:rFonts w:ascii="仿宋" w:eastAsia="仿宋" w:hAnsi="仿宋" w:hint="eastAsia"/>
                <w:sz w:val="28"/>
                <w:szCs w:val="28"/>
              </w:rPr>
              <w:t>。评委会将根据报价人报价情况按下述计算方法进行打分。</w:t>
            </w:r>
          </w:p>
          <w:p>
            <w:pPr>
              <w:pStyle w:val="style0"/>
              <w:snapToGrid w:val="false"/>
              <w:spacing w:lineRule="exact" w:line="400"/>
              <w:jc w:val="left"/>
              <w:rPr>
                <w:rFonts w:ascii="仿宋" w:eastAsia="仿宋" w:hAnsi="仿宋"/>
                <w:sz w:val="28"/>
                <w:szCs w:val="28"/>
              </w:rPr>
            </w:pPr>
            <w:r>
              <w:rPr>
                <w:rFonts w:ascii="仿宋" w:eastAsia="仿宋" w:hAnsi="仿宋"/>
                <w:sz w:val="28"/>
                <w:szCs w:val="28"/>
              </w:rPr>
              <w:t xml:space="preserve">             |F-F(</w:t>
            </w:r>
            <w:r>
              <w:rPr>
                <w:rFonts w:ascii="仿宋" w:eastAsia="仿宋" w:hAnsi="仿宋" w:hint="eastAsia"/>
                <w:sz w:val="28"/>
                <w:szCs w:val="28"/>
              </w:rPr>
              <w:t>基</w:t>
            </w:r>
            <w:r>
              <w:rPr>
                <w:rFonts w:ascii="仿宋" w:eastAsia="仿宋" w:hAnsi="仿宋"/>
                <w:sz w:val="28"/>
                <w:szCs w:val="28"/>
              </w:rPr>
              <w:t>)|</w:t>
            </w:r>
          </w:p>
          <w:p>
            <w:pPr>
              <w:pStyle w:val="style0"/>
              <w:snapToGrid w:val="false"/>
              <w:spacing w:lineRule="exact" w:line="400"/>
              <w:jc w:val="left"/>
              <w:rPr>
                <w:rFonts w:ascii="仿宋" w:eastAsia="仿宋" w:hAnsi="仿宋"/>
                <w:sz w:val="28"/>
                <w:szCs w:val="28"/>
              </w:rPr>
            </w:pPr>
            <w:r>
              <w:rPr>
                <w:rFonts w:ascii="仿宋" w:eastAsia="仿宋" w:hAnsi="仿宋"/>
                <w:sz w:val="28"/>
                <w:szCs w:val="28"/>
              </w:rPr>
              <w:t xml:space="preserve">     PF=</w:t>
            </w:r>
            <w:r>
              <w:rPr>
                <w:rFonts w:ascii="仿宋" w:eastAsia="仿宋" w:hAnsi="仿宋" w:hint="eastAsia"/>
                <w:sz w:val="28"/>
                <w:szCs w:val="28"/>
              </w:rPr>
              <w:t>2</w:t>
            </w:r>
            <w:r>
              <w:rPr>
                <w:rFonts w:ascii="仿宋" w:eastAsia="仿宋" w:hAnsi="仿宋" w:hint="eastAsia"/>
                <w:sz w:val="28"/>
                <w:szCs w:val="28"/>
              </w:rPr>
              <w:t>0</w:t>
            </w:r>
            <w:r>
              <w:rPr>
                <w:rFonts w:ascii="仿宋" w:eastAsia="仿宋" w:hAnsi="仿宋"/>
                <w:sz w:val="28"/>
                <w:szCs w:val="28"/>
              </w:rPr>
              <w:t>– —————  ×Q×</w:t>
            </w:r>
            <w:r>
              <w:rPr>
                <w:rFonts w:ascii="仿宋" w:eastAsia="仿宋" w:hAnsi="仿宋" w:hint="eastAsia"/>
                <w:sz w:val="28"/>
                <w:szCs w:val="28"/>
              </w:rPr>
              <w:t>2</w:t>
            </w:r>
            <w:r>
              <w:rPr>
                <w:rFonts w:ascii="仿宋" w:eastAsia="仿宋" w:hAnsi="仿宋" w:hint="eastAsia"/>
                <w:sz w:val="28"/>
                <w:szCs w:val="28"/>
              </w:rPr>
              <w:t>0</w:t>
            </w:r>
          </w:p>
          <w:p>
            <w:pPr>
              <w:pStyle w:val="style0"/>
              <w:snapToGrid w:val="false"/>
              <w:spacing w:lineRule="exact" w:line="400"/>
              <w:jc w:val="left"/>
              <w:rPr>
                <w:rFonts w:ascii="仿宋" w:eastAsia="仿宋" w:hAnsi="仿宋"/>
                <w:sz w:val="28"/>
                <w:szCs w:val="28"/>
              </w:rPr>
            </w:pPr>
            <w:r>
              <w:rPr>
                <w:rFonts w:ascii="仿宋" w:eastAsia="仿宋" w:hAnsi="仿宋"/>
                <w:sz w:val="28"/>
                <w:szCs w:val="28"/>
              </w:rPr>
              <w:t xml:space="preserve">               F(</w:t>
            </w:r>
            <w:r>
              <w:rPr>
                <w:rFonts w:ascii="仿宋" w:eastAsia="仿宋" w:hAnsi="仿宋" w:hint="eastAsia"/>
                <w:sz w:val="28"/>
                <w:szCs w:val="28"/>
              </w:rPr>
              <w:t>基</w:t>
            </w:r>
            <w:r>
              <w:rPr>
                <w:rFonts w:ascii="仿宋" w:eastAsia="仿宋" w:hAnsi="仿宋"/>
                <w:sz w:val="28"/>
                <w:szCs w:val="28"/>
              </w:rPr>
              <w:t xml:space="preserve">)      </w:t>
            </w:r>
          </w:p>
          <w:p>
            <w:pPr>
              <w:pStyle w:val="style0"/>
              <w:snapToGrid w:val="false"/>
              <w:spacing w:lineRule="exact" w:line="400"/>
              <w:jc w:val="left"/>
              <w:rPr>
                <w:rFonts w:ascii="仿宋" w:eastAsia="宋体" w:hAnsi="仿宋"/>
                <w:sz w:val="28"/>
                <w:szCs w:val="28"/>
              </w:rPr>
            </w:pPr>
            <w:r>
              <w:rPr>
                <w:rFonts w:ascii="仿宋" w:eastAsia="仿宋" w:hAnsi="仿宋"/>
                <w:sz w:val="28"/>
                <w:szCs w:val="28"/>
              </w:rPr>
              <w:t xml:space="preserve">     </w:t>
            </w:r>
            <w:r>
              <w:rPr>
                <w:rFonts w:ascii="仿宋" w:eastAsia="仿宋" w:hAnsi="仿宋"/>
                <w:sz w:val="28"/>
                <w:szCs w:val="28"/>
              </w:rPr>
              <w:t>注：</w:t>
            </w:r>
            <w:r>
              <w:rPr>
                <w:rFonts w:ascii="仿宋" w:eastAsia="仿宋" w:hAnsi="仿宋"/>
                <w:sz w:val="28"/>
                <w:szCs w:val="28"/>
              </w:rPr>
              <w:t>(1)PF</w:t>
            </w:r>
            <w:r>
              <w:rPr>
                <w:rFonts w:ascii="仿宋" w:eastAsia="仿宋" w:hAnsi="仿宋"/>
                <w:sz w:val="28"/>
                <w:szCs w:val="28"/>
              </w:rPr>
              <w:t>为投标报价得分。</w:t>
            </w:r>
            <w:r>
              <w:rPr>
                <w:rFonts w:ascii="仿宋" w:eastAsia="仿宋" w:hAnsi="仿宋"/>
                <w:sz w:val="28"/>
                <w:szCs w:val="28"/>
              </w:rPr>
              <w:t>(2)</w:t>
            </w:r>
            <w:r>
              <w:rPr>
                <w:rFonts w:ascii="仿宋" w:eastAsia="仿宋" w:hAnsi="仿宋"/>
                <w:sz w:val="28"/>
                <w:szCs w:val="28"/>
              </w:rPr>
              <w:t>评估基准价</w:t>
            </w:r>
            <w:r>
              <w:rPr>
                <w:rFonts w:ascii="仿宋" w:eastAsia="仿宋" w:hAnsi="仿宋"/>
                <w:sz w:val="28"/>
                <w:szCs w:val="28"/>
              </w:rPr>
              <w:t>F(</w:t>
            </w:r>
            <w:r>
              <w:rPr>
                <w:rFonts w:ascii="仿宋" w:eastAsia="仿宋" w:hAnsi="仿宋"/>
                <w:sz w:val="28"/>
                <w:szCs w:val="28"/>
              </w:rPr>
              <w:t>基</w:t>
            </w:r>
            <w:r>
              <w:rPr>
                <w:rFonts w:ascii="仿宋" w:eastAsia="仿宋" w:hAnsi="仿宋"/>
                <w:sz w:val="28"/>
                <w:szCs w:val="28"/>
              </w:rPr>
              <w:t>)</w:t>
            </w:r>
            <w:r>
              <w:rPr>
                <w:rFonts w:ascii="仿宋" w:eastAsia="仿宋" w:hAnsi="仿宋"/>
                <w:sz w:val="28"/>
                <w:szCs w:val="28"/>
              </w:rPr>
              <w:t>为各合格申请人的报价评标价的算术平均值</w:t>
            </w:r>
            <w:r>
              <w:rPr>
                <w:rFonts w:ascii="仿宋" w:eastAsia="仿宋" w:hAnsi="仿宋"/>
                <w:sz w:val="28"/>
                <w:szCs w:val="28"/>
              </w:rPr>
              <w:t>×95%</w:t>
            </w:r>
            <w:r>
              <w:rPr>
                <w:rFonts w:ascii="仿宋" w:eastAsia="仿宋" w:hAnsi="仿宋"/>
                <w:sz w:val="28"/>
                <w:szCs w:val="28"/>
              </w:rPr>
              <w:t>。</w:t>
            </w:r>
            <w:r>
              <w:rPr>
                <w:rFonts w:ascii="仿宋" w:eastAsia="仿宋" w:hAnsi="仿宋"/>
                <w:sz w:val="28"/>
                <w:szCs w:val="28"/>
              </w:rPr>
              <w:t>(3)F</w:t>
            </w:r>
            <w:r>
              <w:rPr>
                <w:rFonts w:ascii="仿宋" w:eastAsia="仿宋" w:hAnsi="仿宋"/>
                <w:sz w:val="28"/>
                <w:szCs w:val="28"/>
              </w:rPr>
              <w:t>为申请人的报价评标价。</w:t>
            </w:r>
            <w:r>
              <w:rPr>
                <w:rFonts w:ascii="仿宋" w:eastAsia="仿宋" w:hAnsi="仿宋"/>
                <w:sz w:val="28"/>
                <w:szCs w:val="28"/>
              </w:rPr>
              <w:t>(4)Q</w:t>
            </w:r>
            <w:r>
              <w:rPr>
                <w:rFonts w:ascii="仿宋" w:eastAsia="仿宋" w:hAnsi="仿宋"/>
                <w:sz w:val="28"/>
                <w:szCs w:val="28"/>
              </w:rPr>
              <w:t>为折价分值，</w:t>
            </w:r>
            <w:r>
              <w:rPr>
                <w:rFonts w:ascii="仿宋" w:eastAsia="仿宋" w:hAnsi="仿宋"/>
                <w:sz w:val="28"/>
                <w:szCs w:val="28"/>
              </w:rPr>
              <w:t>F≥F(</w:t>
            </w:r>
            <w:r>
              <w:rPr>
                <w:rFonts w:ascii="仿宋" w:eastAsia="仿宋" w:hAnsi="仿宋"/>
                <w:sz w:val="28"/>
                <w:szCs w:val="28"/>
              </w:rPr>
              <w:t>基</w:t>
            </w:r>
            <w:r>
              <w:rPr>
                <w:rFonts w:ascii="仿宋" w:eastAsia="仿宋" w:hAnsi="仿宋"/>
                <w:sz w:val="28"/>
                <w:szCs w:val="28"/>
              </w:rPr>
              <w:t>)</w:t>
            </w:r>
            <w:r>
              <w:rPr>
                <w:rFonts w:ascii="仿宋" w:eastAsia="仿宋" w:hAnsi="仿宋"/>
                <w:sz w:val="28"/>
                <w:szCs w:val="28"/>
              </w:rPr>
              <w:t>时，</w:t>
            </w:r>
            <w:r>
              <w:rPr>
                <w:rFonts w:ascii="仿宋" w:eastAsia="仿宋" w:hAnsi="仿宋"/>
                <w:sz w:val="28"/>
                <w:szCs w:val="28"/>
              </w:rPr>
              <w:t>Q=0.3</w:t>
            </w:r>
            <w:r>
              <w:rPr>
                <w:rFonts w:ascii="仿宋" w:eastAsia="仿宋" w:hAnsi="仿宋"/>
                <w:sz w:val="28"/>
                <w:szCs w:val="28"/>
              </w:rPr>
              <w:t>；反之，</w:t>
            </w:r>
            <w:r>
              <w:rPr>
                <w:rFonts w:ascii="仿宋" w:eastAsia="仿宋" w:hAnsi="仿宋"/>
                <w:sz w:val="28"/>
                <w:szCs w:val="28"/>
              </w:rPr>
              <w:t>Q=0.15</w:t>
            </w:r>
            <w:r>
              <w:rPr>
                <w:rFonts w:ascii="仿宋" w:eastAsia="仿宋" w:hAnsi="仿宋"/>
                <w:sz w:val="28"/>
                <w:szCs w:val="28"/>
              </w:rPr>
              <w:t>。</w:t>
            </w:r>
            <w:r>
              <w:rPr>
                <w:rFonts w:ascii="仿宋" w:eastAsia="仿宋" w:hAnsi="仿宋"/>
                <w:sz w:val="28"/>
                <w:szCs w:val="28"/>
              </w:rPr>
              <w:t>(5)</w:t>
            </w:r>
            <w:r>
              <w:rPr>
                <w:rFonts w:ascii="仿宋" w:eastAsia="仿宋" w:hAnsi="仿宋"/>
                <w:sz w:val="28"/>
                <w:szCs w:val="28"/>
              </w:rPr>
              <w:t>计算分数时四舍五入取小数点后两位。</w:t>
            </w:r>
          </w:p>
        </w:tc>
        <w:tc>
          <w:tcPr>
            <w:tcW w:w="91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0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分</w:t>
            </w:r>
          </w:p>
        </w:tc>
      </w:tr>
    </w:tbl>
    <w:p>
      <w:pPr>
        <w:pStyle w:val="style0"/>
        <w:jc w:val="left"/>
        <w:rPr>
          <w:rFonts w:ascii="宋体" w:eastAsia="宋体" w:hAnsi="宋体"/>
          <w:b/>
          <w:sz w:val="36"/>
          <w:szCs w:val="36"/>
        </w:rPr>
      </w:pPr>
    </w:p>
    <w:p>
      <w:pPr>
        <w:pStyle w:val="style0"/>
        <w:jc w:val="left"/>
        <w:rPr>
          <w:rFonts w:ascii="宋体" w:eastAsia="宋体" w:hAnsi="宋体"/>
          <w:b/>
          <w:sz w:val="36"/>
          <w:szCs w:val="36"/>
        </w:rPr>
      </w:pPr>
      <w:r>
        <w:rPr>
          <w:rFonts w:ascii="宋体" w:eastAsia="宋体" w:hAnsi="宋体"/>
          <w:b/>
          <w:sz w:val="36"/>
          <w:szCs w:val="36"/>
        </w:rPr>
        <w:br w:type="page"/>
      </w:r>
    </w:p>
    <w:p>
      <w:pPr>
        <w:pStyle w:val="style0"/>
        <w:spacing w:before="120" w:after="260" w:lineRule="auto" w:line="360"/>
        <w:ind w:firstLine="723"/>
        <w:jc w:val="center"/>
        <w:outlineLvl w:val="1"/>
        <w:rPr>
          <w:rFonts w:ascii="宋体" w:eastAsia="宋体" w:hAnsi="宋体"/>
          <w:b/>
          <w:sz w:val="36"/>
          <w:szCs w:val="36"/>
        </w:rPr>
      </w:pPr>
      <w:r>
        <w:rPr>
          <w:rFonts w:ascii="宋体" w:eastAsia="宋体" w:hAnsi="宋体"/>
          <w:b/>
          <w:sz w:val="36"/>
          <w:szCs w:val="36"/>
        </w:rPr>
        <w:t>三、采购项目及要求</w:t>
      </w:r>
    </w:p>
    <w:p>
      <w:pPr>
        <w:pStyle w:val="style0"/>
        <w:spacing w:after="160" w:lineRule="auto" w:line="360"/>
        <w:rPr>
          <w:rFonts w:eastAsia="Times New Roman" w:hAnsi="Times New Roman"/>
          <w:b/>
          <w:sz w:val="24"/>
          <w:szCs w:val="24"/>
        </w:rPr>
      </w:pPr>
      <w:r>
        <w:rPr>
          <w:rFonts w:eastAsia="宋体" w:hAnsi="宋体" w:hint="eastAsia"/>
          <w:b/>
          <w:sz w:val="24"/>
          <w:szCs w:val="24"/>
        </w:rPr>
        <w:t>（</w:t>
      </w:r>
      <w:r>
        <w:rPr>
          <w:rFonts w:eastAsia="宋体" w:hAnsi="宋体"/>
          <w:b/>
          <w:sz w:val="24"/>
          <w:szCs w:val="24"/>
        </w:rPr>
        <w:t>一</w:t>
      </w:r>
      <w:r>
        <w:rPr>
          <w:rFonts w:eastAsia="宋体" w:hAnsi="宋体" w:hint="eastAsia"/>
          <w:b/>
          <w:sz w:val="24"/>
          <w:szCs w:val="24"/>
        </w:rPr>
        <w:t>）</w:t>
      </w:r>
      <w:r>
        <w:rPr>
          <w:rFonts w:eastAsia="宋体" w:hAnsi="宋体"/>
          <w:b/>
          <w:sz w:val="24"/>
          <w:szCs w:val="24"/>
        </w:rPr>
        <w:t>、项目</w:t>
      </w:r>
      <w:r>
        <w:rPr>
          <w:rFonts w:eastAsia="宋体" w:hAnsi="宋体" w:hint="eastAsia"/>
          <w:b/>
          <w:sz w:val="24"/>
          <w:szCs w:val="24"/>
        </w:rPr>
        <w:t>概况</w:t>
      </w:r>
      <w:r>
        <w:rPr>
          <w:rFonts w:eastAsia="宋体" w:hAnsi="宋体"/>
          <w:b/>
          <w:sz w:val="24"/>
          <w:szCs w:val="24"/>
        </w:rPr>
        <w:t>：</w:t>
      </w:r>
    </w:p>
    <w:tbl>
      <w:tblPr>
        <w:tblpPr w:leftFromText="181" w:rightFromText="181" w:topFromText="0" w:bottomFromText="0" w:vertAnchor="page" w:horzAnchor="page" w:tblpX="2188" w:tblpY="3762"/>
        <w:tblOverlap w:val="never"/>
        <w:tblW w:w="4998"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005"/>
        <w:gridCol w:w="1101"/>
        <w:gridCol w:w="3645"/>
        <w:gridCol w:w="780"/>
        <w:gridCol w:w="1989"/>
      </w:tblGrid>
      <w:tr>
        <w:trPr>
          <w:cantSplit/>
          <w:trHeight w:val="504" w:hRule="atLeast"/>
        </w:trPr>
        <w:tc>
          <w:tcPr>
            <w:tcW w:w="589"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b/>
                <w:bCs/>
                <w:color w:val="000000"/>
                <w:sz w:val="24"/>
                <w:szCs w:val="24"/>
              </w:rPr>
            </w:pPr>
            <w:r>
              <w:rPr>
                <w:rFonts w:ascii="宋体" w:cs="宋体" w:eastAsia="宋体" w:hAnsi="宋体" w:hint="eastAsia"/>
                <w:b/>
                <w:bCs/>
                <w:color w:val="000000"/>
                <w:sz w:val="24"/>
                <w:szCs w:val="24"/>
              </w:rPr>
              <w:t>合同包</w:t>
            </w:r>
          </w:p>
        </w:tc>
        <w:tc>
          <w:tcPr>
            <w:tcW w:w="646"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b/>
                <w:bCs/>
                <w:color w:val="000000"/>
                <w:sz w:val="24"/>
                <w:szCs w:val="24"/>
              </w:rPr>
            </w:pPr>
            <w:r>
              <w:rPr>
                <w:rFonts w:ascii="宋体" w:cs="宋体" w:eastAsia="宋体" w:hAnsi="宋体" w:hint="eastAsia"/>
                <w:b/>
                <w:bCs/>
                <w:color w:val="000000"/>
                <w:sz w:val="24"/>
                <w:szCs w:val="24"/>
              </w:rPr>
              <w:t>品目号</w:t>
            </w:r>
          </w:p>
        </w:tc>
        <w:tc>
          <w:tcPr>
            <w:tcW w:w="2139"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b/>
                <w:bCs/>
                <w:color w:val="000000"/>
                <w:sz w:val="24"/>
                <w:szCs w:val="24"/>
              </w:rPr>
            </w:pPr>
            <w:r>
              <w:rPr>
                <w:rFonts w:ascii="宋体" w:cs="宋体" w:eastAsia="宋体" w:hAnsi="宋体" w:hint="eastAsia"/>
                <w:b/>
                <w:bCs/>
                <w:color w:val="000000"/>
                <w:sz w:val="24"/>
                <w:szCs w:val="24"/>
              </w:rPr>
              <w:t>采购标的</w:t>
            </w:r>
          </w:p>
        </w:tc>
        <w:tc>
          <w:tcPr>
            <w:tcW w:w="45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b/>
                <w:bCs/>
                <w:color w:val="000000"/>
                <w:sz w:val="24"/>
                <w:szCs w:val="24"/>
              </w:rPr>
            </w:pPr>
            <w:r>
              <w:rPr>
                <w:rFonts w:ascii="宋体" w:cs="宋体" w:eastAsia="宋体" w:hAnsi="宋体" w:hint="eastAsia"/>
                <w:b/>
                <w:bCs/>
                <w:color w:val="000000"/>
                <w:sz w:val="24"/>
                <w:szCs w:val="24"/>
              </w:rPr>
              <w:t>数量</w:t>
            </w:r>
          </w:p>
        </w:tc>
        <w:tc>
          <w:tcPr>
            <w:tcW w:w="116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b/>
                <w:bCs/>
                <w:color w:val="000000"/>
                <w:sz w:val="24"/>
                <w:szCs w:val="24"/>
              </w:rPr>
            </w:pPr>
            <w:r>
              <w:rPr>
                <w:rFonts w:ascii="宋体" w:cs="宋体" w:eastAsia="宋体" w:hAnsi="宋体" w:hint="eastAsia"/>
                <w:b/>
                <w:bCs/>
                <w:color w:val="000000"/>
                <w:sz w:val="24"/>
                <w:szCs w:val="24"/>
              </w:rPr>
              <w:t>预算（万元）</w:t>
            </w:r>
          </w:p>
        </w:tc>
      </w:tr>
      <w:tr>
        <w:tblPrEx/>
        <w:trPr>
          <w:cantSplit/>
          <w:trHeight w:val="504" w:hRule="atLeast"/>
        </w:trPr>
        <w:tc>
          <w:tcPr>
            <w:tcW w:w="589" w:type="pct"/>
            <w:vMerge w:val="restart"/>
            <w:tcBorders>
              <w:top w:val="single" w:sz="4" w:space="0" w:color="auto"/>
              <w:left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1</w:t>
            </w:r>
          </w:p>
        </w:tc>
        <w:tc>
          <w:tcPr>
            <w:tcW w:w="646"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1</w:t>
            </w:r>
          </w:p>
        </w:tc>
        <w:tc>
          <w:tcPr>
            <w:tcW w:w="2139"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磁力搅拌电热板</w:t>
            </w:r>
          </w:p>
        </w:tc>
        <w:tc>
          <w:tcPr>
            <w:tcW w:w="45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4</w:t>
            </w:r>
            <w:r>
              <w:rPr>
                <w:rFonts w:ascii="宋体" w:cs="宋体" w:eastAsia="宋体" w:hAnsi="宋体" w:hint="eastAsia"/>
                <w:color w:val="000000"/>
                <w:sz w:val="24"/>
                <w:szCs w:val="24"/>
              </w:rPr>
              <w:t>台</w:t>
            </w:r>
          </w:p>
        </w:tc>
        <w:tc>
          <w:tcPr>
            <w:tcW w:w="116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3.2</w:t>
            </w:r>
          </w:p>
        </w:tc>
      </w:tr>
      <w:tr>
        <w:tblPrEx/>
        <w:trPr>
          <w:cantSplit/>
          <w:trHeight w:val="504" w:hRule="atLeast"/>
        </w:trPr>
        <w:tc>
          <w:tcPr>
            <w:tcW w:w="589" w:type="pct"/>
            <w:vMerge w:val="continue"/>
            <w:tcBorders>
              <w:left w:val="single" w:sz="4" w:space="0" w:color="auto"/>
              <w:right w:val="single" w:sz="4" w:space="0" w:color="auto"/>
            </w:tcBorders>
            <w:vAlign w:val="center"/>
          </w:tcPr>
          <w:p>
            <w:pPr>
              <w:pStyle w:val="style0"/>
              <w:jc w:val="center"/>
              <w:rPr>
                <w:rFonts w:ascii="宋体" w:cs="宋体" w:eastAsia="宋体" w:hAnsi="宋体"/>
                <w:color w:val="000000"/>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2</w:t>
            </w:r>
          </w:p>
        </w:tc>
        <w:tc>
          <w:tcPr>
            <w:tcW w:w="2139"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真空泵</w:t>
            </w:r>
            <w:r>
              <w:rPr>
                <w:rFonts w:ascii="宋体" w:cs="宋体" w:eastAsia="宋体" w:hAnsi="宋体" w:hint="eastAsia"/>
                <w:color w:val="000000"/>
                <w:sz w:val="24"/>
                <w:szCs w:val="24"/>
              </w:rPr>
              <w:t>（</w:t>
            </w:r>
            <w:r>
              <w:rPr>
                <w:rFonts w:ascii="宋体" w:cs="宋体" w:eastAsia="宋体" w:hAnsi="宋体" w:hint="eastAsia"/>
                <w:color w:val="000000"/>
                <w:sz w:val="24"/>
                <w:szCs w:val="24"/>
              </w:rPr>
              <w:t>一</w:t>
            </w:r>
            <w:r>
              <w:rPr>
                <w:rFonts w:ascii="宋体" w:cs="宋体" w:eastAsia="宋体" w:hAnsi="宋体" w:hint="eastAsia"/>
                <w:color w:val="000000"/>
                <w:sz w:val="24"/>
                <w:szCs w:val="24"/>
              </w:rPr>
              <w:t>）</w:t>
            </w:r>
          </w:p>
        </w:tc>
        <w:tc>
          <w:tcPr>
            <w:tcW w:w="45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台</w:t>
            </w:r>
          </w:p>
        </w:tc>
        <w:tc>
          <w:tcPr>
            <w:tcW w:w="116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1.5</w:t>
            </w:r>
          </w:p>
        </w:tc>
      </w:tr>
      <w:tr>
        <w:tblPrEx/>
        <w:trPr>
          <w:cantSplit/>
          <w:trHeight w:val="504" w:hRule="atLeast"/>
        </w:trPr>
        <w:tc>
          <w:tcPr>
            <w:tcW w:w="589" w:type="pct"/>
            <w:vMerge w:val="continue"/>
            <w:tcBorders>
              <w:left w:val="single" w:sz="4" w:space="0" w:color="auto"/>
              <w:right w:val="single" w:sz="4" w:space="0" w:color="auto"/>
            </w:tcBorders>
            <w:vAlign w:val="center"/>
          </w:tcPr>
          <w:p>
            <w:pPr>
              <w:pStyle w:val="style0"/>
              <w:jc w:val="center"/>
              <w:rPr>
                <w:rFonts w:ascii="宋体" w:cs="宋体" w:eastAsia="宋体" w:hAnsi="宋体"/>
                <w:color w:val="000000"/>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3</w:t>
            </w:r>
          </w:p>
        </w:tc>
        <w:tc>
          <w:tcPr>
            <w:tcW w:w="2139"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真空泵</w:t>
            </w:r>
            <w:r>
              <w:rPr>
                <w:rFonts w:ascii="宋体" w:cs="宋体" w:eastAsia="宋体" w:hAnsi="宋体" w:hint="eastAsia"/>
                <w:color w:val="000000"/>
                <w:sz w:val="24"/>
                <w:szCs w:val="24"/>
              </w:rPr>
              <w:t>（</w:t>
            </w:r>
            <w:r>
              <w:rPr>
                <w:rFonts w:ascii="宋体" w:cs="宋体" w:eastAsia="宋体" w:hAnsi="宋体" w:hint="eastAsia"/>
                <w:color w:val="000000"/>
                <w:sz w:val="24"/>
                <w:szCs w:val="24"/>
              </w:rPr>
              <w:t>二</w:t>
            </w:r>
            <w:r>
              <w:rPr>
                <w:rFonts w:ascii="宋体" w:cs="宋体" w:eastAsia="宋体" w:hAnsi="宋体" w:hint="eastAsia"/>
                <w:color w:val="000000"/>
                <w:sz w:val="24"/>
                <w:szCs w:val="24"/>
              </w:rPr>
              <w:t>）</w:t>
            </w:r>
          </w:p>
        </w:tc>
        <w:tc>
          <w:tcPr>
            <w:tcW w:w="45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台</w:t>
            </w:r>
          </w:p>
        </w:tc>
        <w:tc>
          <w:tcPr>
            <w:tcW w:w="116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1.5</w:t>
            </w:r>
          </w:p>
        </w:tc>
      </w:tr>
      <w:tr>
        <w:tblPrEx/>
        <w:trPr>
          <w:cantSplit/>
          <w:trHeight w:val="504" w:hRule="atLeast"/>
        </w:trPr>
        <w:tc>
          <w:tcPr>
            <w:tcW w:w="3832" w:type="pct"/>
            <w:gridSpan w:val="4"/>
            <w:tcBorders>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合计</w:t>
            </w:r>
          </w:p>
        </w:tc>
        <w:tc>
          <w:tcPr>
            <w:tcW w:w="1167"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6.2</w:t>
            </w:r>
          </w:p>
        </w:tc>
      </w:tr>
    </w:tbl>
    <w:p>
      <w:pPr>
        <w:pStyle w:val="style0"/>
        <w:spacing w:after="160" w:lineRule="auto" w:line="360"/>
        <w:rPr>
          <w:rFonts w:ascii="宋体" w:eastAsia="宋体" w:hAnsi="宋体"/>
          <w:b/>
          <w:sz w:val="24"/>
          <w:szCs w:val="24"/>
        </w:rPr>
      </w:pPr>
    </w:p>
    <w:p>
      <w:pPr>
        <w:pStyle w:val="style0"/>
        <w:snapToGrid w:val="false"/>
        <w:spacing w:after="160" w:lineRule="auto" w:line="360"/>
        <w:jc w:val="left"/>
        <w:rPr>
          <w:rFonts w:ascii="宋体" w:eastAsia="宋体" w:hAnsi="宋体"/>
          <w:b/>
          <w:sz w:val="24"/>
          <w:szCs w:val="24"/>
        </w:rPr>
      </w:pPr>
      <w:r>
        <w:rPr>
          <w:rFonts w:ascii="宋体" w:eastAsia="宋体" w:hAnsi="宋体" w:hint="eastAsia"/>
          <w:b/>
          <w:sz w:val="24"/>
          <w:szCs w:val="24"/>
        </w:rPr>
        <w:t>（</w:t>
      </w:r>
      <w:r>
        <w:rPr>
          <w:rFonts w:ascii="宋体" w:eastAsia="宋体" w:hAnsi="宋体"/>
          <w:b/>
          <w:sz w:val="24"/>
          <w:szCs w:val="24"/>
        </w:rPr>
        <w:t>二</w:t>
      </w:r>
      <w:r>
        <w:rPr>
          <w:rFonts w:ascii="宋体" w:eastAsia="宋体" w:hAnsi="宋体" w:hint="eastAsia"/>
          <w:b/>
          <w:sz w:val="24"/>
          <w:szCs w:val="24"/>
        </w:rPr>
        <w:t>）</w:t>
      </w:r>
      <w:r>
        <w:rPr>
          <w:rFonts w:ascii="宋体" w:eastAsia="宋体" w:hAnsi="宋体"/>
          <w:b/>
          <w:sz w:val="24"/>
          <w:szCs w:val="24"/>
        </w:rPr>
        <w:t>、采购内容及要求：</w:t>
      </w:r>
    </w:p>
    <w:tbl>
      <w:tblPr>
        <w:tblW w:w="8281" w:type="dxa"/>
        <w:jc w:val="center"/>
        <w:tblLayout w:type="fixed"/>
        <w:tblLook w:val="04A0" w:firstRow="1" w:lastRow="0" w:firstColumn="1" w:lastColumn="0" w:noHBand="0" w:noVBand="1"/>
      </w:tblPr>
      <w:tblGrid>
        <w:gridCol w:w="961"/>
        <w:gridCol w:w="1260"/>
        <w:gridCol w:w="779"/>
        <w:gridCol w:w="5281"/>
      </w:tblGrid>
      <w:tr>
        <w:trPr>
          <w:trHeight w:val="552" w:hRule="atLeast"/>
          <w:jc w:val="center"/>
        </w:trPr>
        <w:tc>
          <w:tcPr>
            <w:tcW w:w="961"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eastAsia="宋体" w:hAnsi="宋体"/>
                <w:b/>
                <w:color w:val="000000"/>
                <w:sz w:val="24"/>
                <w:szCs w:val="24"/>
              </w:rPr>
            </w:pPr>
            <w:r>
              <w:rPr>
                <w:rFonts w:ascii="宋体" w:cs="宋体" w:eastAsia="宋体" w:hAnsi="宋体" w:hint="eastAsia"/>
                <w:b/>
                <w:color w:val="000000"/>
                <w:sz w:val="24"/>
                <w:szCs w:val="24"/>
              </w:rPr>
              <w:t>品目号</w:t>
            </w:r>
          </w:p>
        </w:tc>
        <w:tc>
          <w:tcPr>
            <w:tcW w:w="1260" w:type="dxa"/>
            <w:tcBorders>
              <w:top w:val="single" w:sz="4" w:space="0" w:color="auto"/>
              <w:left w:val="nil"/>
              <w:bottom w:val="single" w:sz="4" w:space="0" w:color="auto"/>
              <w:right w:val="single" w:sz="4" w:space="0" w:color="auto"/>
            </w:tcBorders>
            <w:noWrap/>
            <w:vAlign w:val="center"/>
          </w:tcPr>
          <w:p>
            <w:pPr>
              <w:pStyle w:val="style0"/>
              <w:jc w:val="center"/>
              <w:rPr>
                <w:rFonts w:ascii="宋体" w:cs="宋体" w:eastAsia="宋体" w:hAnsi="宋体"/>
                <w:b/>
                <w:color w:val="000000"/>
                <w:sz w:val="24"/>
                <w:szCs w:val="24"/>
              </w:rPr>
            </w:pPr>
            <w:r>
              <w:rPr>
                <w:rFonts w:ascii="宋体" w:cs="宋体" w:eastAsia="宋体" w:hAnsi="宋体" w:hint="eastAsia"/>
                <w:b/>
                <w:color w:val="000000"/>
                <w:sz w:val="24"/>
                <w:szCs w:val="24"/>
              </w:rPr>
              <w:t>仪器名称</w:t>
            </w:r>
          </w:p>
        </w:tc>
        <w:tc>
          <w:tcPr>
            <w:tcW w:w="779" w:type="dxa"/>
            <w:tcBorders>
              <w:top w:val="single" w:sz="4" w:space="0" w:color="auto"/>
              <w:left w:val="nil"/>
              <w:bottom w:val="single" w:sz="4" w:space="0" w:color="auto"/>
              <w:right w:val="single" w:sz="4" w:space="0" w:color="auto"/>
            </w:tcBorders>
            <w:noWrap/>
            <w:vAlign w:val="center"/>
          </w:tcPr>
          <w:p>
            <w:pPr>
              <w:pStyle w:val="style0"/>
              <w:jc w:val="center"/>
              <w:rPr>
                <w:rFonts w:ascii="宋体" w:cs="宋体" w:eastAsia="宋体" w:hAnsi="宋体"/>
                <w:b/>
                <w:color w:val="000000"/>
                <w:sz w:val="24"/>
                <w:szCs w:val="24"/>
              </w:rPr>
            </w:pPr>
            <w:r>
              <w:rPr>
                <w:rFonts w:ascii="宋体" w:cs="宋体" w:eastAsia="宋体" w:hAnsi="宋体" w:hint="eastAsia"/>
                <w:b/>
                <w:color w:val="000000"/>
                <w:sz w:val="24"/>
                <w:szCs w:val="24"/>
              </w:rPr>
              <w:t>数量</w:t>
            </w:r>
          </w:p>
        </w:tc>
        <w:tc>
          <w:tcPr>
            <w:tcW w:w="5281" w:type="dxa"/>
            <w:tcBorders>
              <w:top w:val="single" w:sz="4" w:space="0" w:color="auto"/>
              <w:left w:val="nil"/>
              <w:bottom w:val="single" w:sz="4" w:space="0" w:color="auto"/>
              <w:right w:val="single" w:sz="4" w:space="0" w:color="auto"/>
            </w:tcBorders>
            <w:noWrap/>
            <w:vAlign w:val="center"/>
          </w:tcPr>
          <w:p>
            <w:pPr>
              <w:pStyle w:val="style0"/>
              <w:jc w:val="center"/>
              <w:rPr>
                <w:rFonts w:ascii="宋体" w:cs="宋体" w:eastAsia="宋体" w:hAnsi="宋体"/>
                <w:b/>
                <w:color w:val="000000"/>
                <w:sz w:val="24"/>
                <w:szCs w:val="24"/>
              </w:rPr>
            </w:pPr>
            <w:r>
              <w:rPr>
                <w:rFonts w:ascii="宋体" w:cs="宋体" w:eastAsia="宋体" w:hAnsi="宋体" w:hint="eastAsia"/>
                <w:b/>
                <w:color w:val="000000"/>
                <w:sz w:val="24"/>
                <w:szCs w:val="24"/>
              </w:rPr>
              <w:t>主要参数</w:t>
            </w:r>
            <w:r>
              <w:rPr>
                <w:rFonts w:ascii="宋体" w:cs="宋体" w:eastAsia="宋体" w:hAnsi="宋体" w:hint="eastAsia"/>
                <w:b/>
                <w:color w:val="000000"/>
                <w:sz w:val="24"/>
                <w:szCs w:val="24"/>
              </w:rPr>
              <w:t>及要求</w:t>
            </w:r>
          </w:p>
        </w:tc>
      </w:tr>
      <w:tr>
        <w:tblPrEx/>
        <w:trPr>
          <w:trHeight w:val="3978" w:hRule="atLeast"/>
          <w:jc w:val="center"/>
        </w:trPr>
        <w:tc>
          <w:tcPr>
            <w:tcW w:w="961" w:type="dxa"/>
            <w:tcBorders>
              <w:top w:val="nil"/>
              <w:left w:val="single" w:sz="4" w:space="0" w:color="auto"/>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1</w:t>
            </w:r>
          </w:p>
        </w:tc>
        <w:tc>
          <w:tcPr>
            <w:tcW w:w="1260" w:type="dxa"/>
            <w:tcBorders>
              <w:top w:val="nil"/>
              <w:left w:val="nil"/>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磁力搅拌电热板</w:t>
            </w:r>
          </w:p>
        </w:tc>
        <w:tc>
          <w:tcPr>
            <w:tcW w:w="779" w:type="dxa"/>
            <w:tcBorders>
              <w:top w:val="nil"/>
              <w:left w:val="nil"/>
              <w:bottom w:val="single" w:sz="4" w:space="0" w:color="auto"/>
              <w:right w:val="single" w:sz="4" w:space="0" w:color="auto"/>
            </w:tcBorders>
            <w:noWrap/>
            <w:vAlign w:val="center"/>
          </w:tcPr>
          <w:p>
            <w:pPr>
              <w:pStyle w:val="style0"/>
              <w:ind w:left="120"/>
              <w:jc w:val="center"/>
              <w:rPr>
                <w:rFonts w:ascii="宋体" w:cs="宋体" w:eastAsia="宋体" w:hAnsi="宋体"/>
                <w:color w:val="000000"/>
                <w:sz w:val="24"/>
                <w:szCs w:val="24"/>
              </w:rPr>
            </w:pPr>
            <w:r>
              <w:rPr>
                <w:rFonts w:ascii="宋体" w:cs="宋体" w:eastAsia="宋体" w:hAnsi="宋体" w:hint="eastAsia"/>
                <w:color w:val="000000"/>
                <w:sz w:val="24"/>
                <w:szCs w:val="24"/>
              </w:rPr>
              <w:t>4</w:t>
            </w:r>
            <w:r>
              <w:rPr>
                <w:rFonts w:ascii="宋体" w:cs="宋体" w:eastAsia="宋体" w:hAnsi="宋体" w:hint="eastAsia"/>
                <w:color w:val="000000"/>
                <w:sz w:val="24"/>
                <w:szCs w:val="24"/>
              </w:rPr>
              <w:t>台</w:t>
            </w:r>
          </w:p>
        </w:tc>
        <w:tc>
          <w:tcPr>
            <w:tcW w:w="5281" w:type="dxa"/>
            <w:tcBorders>
              <w:top w:val="nil"/>
              <w:left w:val="nil"/>
              <w:bottom w:val="single" w:sz="4" w:space="0" w:color="auto"/>
              <w:right w:val="single" w:sz="4" w:space="0" w:color="auto"/>
            </w:tcBorders>
            <w:vAlign w:val="center"/>
          </w:tcPr>
          <w:p>
            <w:pPr>
              <w:pStyle w:val="style0"/>
              <w:ind w:left="120"/>
              <w:jc w:val="left"/>
              <w:rPr>
                <w:rFonts w:ascii="宋体" w:cs="宋体" w:eastAsia="宋体" w:hAnsi="宋体"/>
                <w:color w:val="000000"/>
                <w:sz w:val="24"/>
                <w:szCs w:val="24"/>
              </w:rPr>
            </w:pPr>
            <w:r>
              <w:rPr>
                <w:rFonts w:ascii="宋体" w:cs="宋体" w:eastAsia="宋体" w:hAnsi="宋体" w:hint="eastAsia"/>
                <w:color w:val="000000"/>
                <w:sz w:val="24"/>
                <w:szCs w:val="24"/>
              </w:rPr>
              <w:t>1.</w:t>
            </w:r>
            <w:r>
              <w:rPr>
                <w:rFonts w:ascii="宋体" w:cs="宋体" w:eastAsia="宋体" w:hAnsi="宋体" w:hint="eastAsia"/>
                <w:color w:val="000000"/>
                <w:sz w:val="24"/>
                <w:szCs w:val="24"/>
              </w:rPr>
              <w:t>▲最大搅拌量</w:t>
            </w:r>
            <w:r>
              <w:rPr>
                <w:rFonts w:ascii="宋体" w:cs="宋体" w:eastAsia="宋体" w:hAnsi="宋体" w:hint="eastAsia"/>
                <w:color w:val="000000"/>
                <w:sz w:val="24"/>
                <w:szCs w:val="24"/>
              </w:rPr>
              <w:t>：≥</w:t>
            </w:r>
            <w:r>
              <w:rPr>
                <w:rFonts w:ascii="宋体" w:cs="宋体" w:eastAsia="宋体" w:hAnsi="宋体" w:hint="eastAsia"/>
                <w:color w:val="000000"/>
                <w:sz w:val="24"/>
                <w:szCs w:val="24"/>
              </w:rPr>
              <w:t>15</w:t>
            </w:r>
            <w:r>
              <w:rPr>
                <w:rFonts w:ascii="宋体" w:cs="宋体" w:eastAsia="宋体" w:hAnsi="宋体" w:hint="eastAsia"/>
                <w:color w:val="000000"/>
                <w:sz w:val="24"/>
                <w:szCs w:val="24"/>
              </w:rPr>
              <w:t>L</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w:t>
            </w:r>
            <w:r>
              <w:rPr>
                <w:rFonts w:ascii="宋体" w:cs="宋体" w:eastAsia="宋体" w:hAnsi="宋体" w:hint="eastAsia"/>
                <w:color w:val="000000"/>
                <w:sz w:val="24"/>
                <w:szCs w:val="24"/>
              </w:rPr>
              <w:t xml:space="preserve">                                    2.</w:t>
            </w:r>
            <w:r>
              <w:rPr>
                <w:rFonts w:ascii="宋体" w:cs="宋体" w:eastAsia="宋体" w:hAnsi="宋体" w:hint="eastAsia"/>
                <w:color w:val="000000"/>
                <w:sz w:val="24"/>
                <w:szCs w:val="24"/>
              </w:rPr>
              <w:t>磁力搅拌</w:t>
            </w:r>
            <w:r>
              <w:rPr>
                <w:rFonts w:ascii="宋体" w:cs="宋体" w:eastAsia="宋体" w:hAnsi="宋体" w:hint="eastAsia"/>
                <w:color w:val="000000"/>
                <w:sz w:val="24"/>
                <w:szCs w:val="24"/>
              </w:rPr>
              <w:t>速度：</w:t>
            </w:r>
            <w:r>
              <w:rPr>
                <w:rFonts w:ascii="宋体" w:cs="宋体" w:eastAsia="宋体" w:hAnsi="宋体" w:hint="eastAsia"/>
                <w:color w:val="000000"/>
                <w:sz w:val="24"/>
                <w:szCs w:val="24"/>
              </w:rPr>
              <w:t>100</w:t>
            </w:r>
            <w:r>
              <w:rPr>
                <w:rFonts w:ascii="宋体" w:cs="宋体" w:eastAsia="宋体" w:hAnsi="宋体" w:hint="eastAsia"/>
                <w:color w:val="000000"/>
                <w:sz w:val="24"/>
                <w:szCs w:val="24"/>
              </w:rPr>
              <w:t>-1500rpm</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3.</w:t>
            </w:r>
            <w:r>
              <w:rPr>
                <w:rFonts w:ascii="宋体" w:cs="宋体" w:eastAsia="宋体" w:hAnsi="宋体" w:hint="eastAsia"/>
                <w:color w:val="000000"/>
                <w:sz w:val="24"/>
                <w:szCs w:val="24"/>
              </w:rPr>
              <w:t>加热输出功率：</w:t>
            </w:r>
            <w:r>
              <w:rPr>
                <w:rFonts w:ascii="宋体" w:cs="宋体" w:eastAsia="宋体" w:hAnsi="宋体" w:hint="eastAsia"/>
                <w:color w:val="000000"/>
                <w:sz w:val="24"/>
                <w:szCs w:val="24"/>
              </w:rPr>
              <w:t>1</w:t>
            </w:r>
            <w:r>
              <w:rPr>
                <w:rFonts w:ascii="宋体" w:cs="宋体" w:eastAsia="宋体" w:hAnsi="宋体" w:hint="eastAsia"/>
                <w:color w:val="000000"/>
                <w:sz w:val="24"/>
                <w:szCs w:val="24"/>
              </w:rPr>
              <w:t>5</w:t>
            </w:r>
            <w:r>
              <w:rPr>
                <w:rFonts w:ascii="宋体" w:cs="宋体" w:eastAsia="宋体" w:hAnsi="宋体" w:hint="eastAsia"/>
                <w:color w:val="000000"/>
                <w:sz w:val="24"/>
                <w:szCs w:val="24"/>
              </w:rPr>
              <w:t>00w</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4.</w:t>
            </w:r>
            <w:r>
              <w:rPr>
                <w:rFonts w:ascii="宋体" w:cs="宋体" w:eastAsia="宋体" w:hAnsi="宋体" w:hint="eastAsia"/>
                <w:color w:val="000000"/>
                <w:sz w:val="24"/>
                <w:szCs w:val="24"/>
              </w:rPr>
              <w:t>▲</w:t>
            </w:r>
            <w:r>
              <w:rPr>
                <w:rFonts w:ascii="宋体" w:cs="宋体" w:eastAsia="宋体" w:hAnsi="宋体" w:hint="eastAsia"/>
                <w:color w:val="000000"/>
                <w:sz w:val="24"/>
                <w:szCs w:val="24"/>
              </w:rPr>
              <w:t>最高</w:t>
            </w:r>
            <w:r>
              <w:rPr>
                <w:rFonts w:ascii="宋体" w:cs="宋体" w:eastAsia="宋体" w:hAnsi="宋体" w:hint="eastAsia"/>
                <w:color w:val="000000"/>
                <w:sz w:val="24"/>
                <w:szCs w:val="24"/>
              </w:rPr>
              <w:t>加热温度</w:t>
            </w:r>
            <w:r>
              <w:rPr>
                <w:rFonts w:ascii="宋体" w:cs="宋体" w:eastAsia="宋体" w:hAnsi="宋体" w:hint="eastAsia"/>
                <w:color w:val="000000"/>
                <w:sz w:val="24"/>
                <w:szCs w:val="24"/>
              </w:rPr>
              <w:t>（</w:t>
            </w:r>
            <w:r>
              <w:rPr>
                <w:rFonts w:ascii="宋体" w:cs="宋体" w:eastAsia="宋体" w:hAnsi="宋体" w:hint="eastAsia"/>
                <w:color w:val="000000"/>
                <w:sz w:val="24"/>
                <w:szCs w:val="24"/>
              </w:rPr>
              <w:t>盘面</w:t>
            </w:r>
            <w:r>
              <w:rPr>
                <w:rFonts w:ascii="宋体" w:cs="宋体" w:eastAsia="宋体" w:hAnsi="宋体" w:hint="eastAsia"/>
                <w:color w:val="000000"/>
                <w:sz w:val="24"/>
                <w:szCs w:val="24"/>
              </w:rPr>
              <w:t>）</w:t>
            </w:r>
            <w:r>
              <w:rPr>
                <w:rFonts w:ascii="宋体" w:cs="宋体" w:eastAsia="宋体" w:hAnsi="宋体" w:hint="eastAsia"/>
                <w:color w:val="000000"/>
                <w:sz w:val="24"/>
                <w:szCs w:val="24"/>
              </w:rPr>
              <w:t>：</w:t>
            </w:r>
            <w:r>
              <w:rPr>
                <w:rFonts w:ascii="宋体" w:cs="宋体" w:eastAsia="宋体" w:hAnsi="宋体" w:hint="eastAsia"/>
                <w:color w:val="000000"/>
                <w:sz w:val="24"/>
                <w:szCs w:val="24"/>
              </w:rPr>
              <w:t>500</w:t>
            </w:r>
            <w:r>
              <w:rPr>
                <w:rFonts w:ascii="宋体" w:cs="宋体" w:eastAsia="宋体" w:hAnsi="宋体" w:hint="eastAsia"/>
                <w:color w:val="000000"/>
                <w:sz w:val="24"/>
                <w:szCs w:val="24"/>
              </w:rPr>
              <w:t>℃</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5.</w:t>
            </w:r>
            <w:r>
              <w:rPr>
                <w:rFonts w:ascii="宋体" w:cs="宋体" w:eastAsia="宋体" w:hAnsi="宋体" w:hint="eastAsia"/>
                <w:color w:val="000000"/>
                <w:sz w:val="24"/>
                <w:szCs w:val="24"/>
              </w:rPr>
              <w:t>▲</w:t>
            </w:r>
            <w:r>
              <w:rPr>
                <w:rFonts w:ascii="宋体" w:cs="宋体" w:eastAsia="宋体" w:hAnsi="宋体" w:hint="eastAsia"/>
                <w:color w:val="000000"/>
                <w:sz w:val="24"/>
                <w:szCs w:val="24"/>
              </w:rPr>
              <w:t>加热工作盘</w:t>
            </w:r>
            <w:r>
              <w:rPr>
                <w:rFonts w:ascii="宋体" w:cs="宋体" w:eastAsia="宋体" w:hAnsi="宋体" w:hint="eastAsia"/>
                <w:color w:val="000000"/>
                <w:sz w:val="24"/>
                <w:szCs w:val="24"/>
              </w:rPr>
              <w:t>尺寸</w:t>
            </w:r>
            <w:r>
              <w:rPr>
                <w:rFonts w:ascii="宋体" w:cs="宋体" w:eastAsia="宋体" w:hAnsi="宋体" w:hint="eastAsia"/>
                <w:color w:val="000000"/>
                <w:sz w:val="24"/>
                <w:szCs w:val="24"/>
              </w:rPr>
              <w:t>:</w:t>
            </w:r>
            <w:r>
              <w:rPr>
                <w:rFonts w:ascii="宋体" w:cs="宋体" w:eastAsia="宋体" w:hAnsi="宋体" w:hint="eastAsia"/>
                <w:color w:val="000000"/>
                <w:sz w:val="24"/>
                <w:szCs w:val="24"/>
              </w:rPr>
              <w:t>＞</w:t>
            </w:r>
            <w:r>
              <w:rPr>
                <w:rFonts w:ascii="宋体" w:cs="宋体" w:eastAsia="宋体" w:hAnsi="宋体" w:hint="eastAsia"/>
                <w:color w:val="000000"/>
                <w:sz w:val="24"/>
                <w:szCs w:val="24"/>
              </w:rPr>
              <w:t>25c</w:t>
            </w:r>
            <w:r>
              <w:rPr>
                <w:rFonts w:ascii="宋体" w:cs="宋体" w:eastAsia="宋体" w:hAnsi="宋体" w:hint="eastAsia"/>
                <w:color w:val="000000"/>
                <w:sz w:val="24"/>
                <w:szCs w:val="24"/>
              </w:rPr>
              <w:t>m*</w:t>
            </w:r>
            <w:r>
              <w:rPr>
                <w:rFonts w:ascii="宋体" w:cs="宋体" w:eastAsia="宋体" w:hAnsi="宋体" w:hint="eastAsia"/>
                <w:color w:val="000000"/>
                <w:sz w:val="24"/>
                <w:szCs w:val="24"/>
              </w:rPr>
              <w:t>25c</w:t>
            </w:r>
            <w:r>
              <w:rPr>
                <w:rFonts w:ascii="宋体" w:cs="宋体" w:eastAsia="宋体" w:hAnsi="宋体" w:hint="eastAsia"/>
                <w:color w:val="000000"/>
                <w:sz w:val="24"/>
                <w:szCs w:val="24"/>
              </w:rPr>
              <w:t>m</w:t>
            </w:r>
            <w:r>
              <w:rPr>
                <w:rFonts w:ascii="宋体" w:cs="宋体" w:eastAsia="宋体" w:hAnsi="宋体" w:hint="eastAsia"/>
                <w:color w:val="000000"/>
                <w:sz w:val="24"/>
                <w:szCs w:val="24"/>
              </w:rPr>
              <w:t>;</w:t>
            </w:r>
          </w:p>
          <w:p>
            <w:pPr>
              <w:pStyle w:val="style0"/>
              <w:numPr>
                <w:ilvl w:val="0"/>
                <w:numId w:val="2"/>
              </w:numPr>
              <w:jc w:val="left"/>
              <w:rPr>
                <w:rFonts w:ascii="宋体" w:cs="宋体" w:eastAsia="宋体" w:hAnsi="宋体"/>
                <w:color w:val="000000"/>
                <w:sz w:val="24"/>
                <w:szCs w:val="24"/>
              </w:rPr>
            </w:pPr>
            <w:r>
              <w:rPr>
                <w:rFonts w:ascii="宋体" w:cs="宋体" w:eastAsia="宋体" w:hAnsi="宋体" w:hint="eastAsia"/>
                <w:color w:val="000000"/>
                <w:sz w:val="24"/>
                <w:szCs w:val="24"/>
              </w:rPr>
              <w:t>▲</w:t>
            </w:r>
            <w:r>
              <w:rPr>
                <w:rFonts w:ascii="宋体" w:cs="宋体" w:eastAsia="宋体" w:hAnsi="宋体" w:hint="eastAsia"/>
                <w:color w:val="000000"/>
                <w:sz w:val="24"/>
                <w:szCs w:val="24"/>
              </w:rPr>
              <w:t>整体外形尺寸：正面宽度</w:t>
            </w:r>
            <w:r>
              <w:rPr>
                <w:rFonts w:ascii="宋体" w:cs="宋体" w:eastAsia="宋体" w:hAnsi="宋体" w:hint="eastAsia"/>
                <w:color w:val="000000"/>
                <w:sz w:val="24"/>
                <w:szCs w:val="24"/>
              </w:rPr>
              <w:t>≤</w:t>
            </w:r>
            <w:r>
              <w:rPr>
                <w:rFonts w:ascii="宋体" w:cs="宋体" w:eastAsia="宋体" w:hAnsi="宋体" w:hint="eastAsia"/>
                <w:color w:val="000000"/>
                <w:sz w:val="24"/>
                <w:szCs w:val="24"/>
              </w:rPr>
              <w:t>30cm;</w:t>
            </w:r>
          </w:p>
          <w:p>
            <w:pPr>
              <w:pStyle w:val="style0"/>
              <w:numPr>
                <w:ilvl w:val="0"/>
                <w:numId w:val="2"/>
              </w:numPr>
              <w:jc w:val="left"/>
              <w:rPr>
                <w:rFonts w:ascii="宋体" w:cs="宋体" w:eastAsia="宋体" w:hAnsi="宋体"/>
                <w:color w:val="000000"/>
                <w:sz w:val="24"/>
                <w:szCs w:val="24"/>
              </w:rPr>
            </w:pPr>
            <w:r>
              <w:rPr>
                <w:rFonts w:ascii="宋体" w:cs="宋体" w:eastAsia="宋体" w:hAnsi="宋体" w:hint="eastAsia"/>
                <w:color w:val="000000"/>
                <w:sz w:val="24"/>
                <w:szCs w:val="24"/>
              </w:rPr>
              <w:t>▲工作盘材质：</w:t>
            </w:r>
            <w:r>
              <w:rPr>
                <w:rFonts w:ascii="宋体" w:cs="宋体" w:eastAsia="宋体" w:hAnsi="宋体"/>
                <w:color w:val="000000"/>
                <w:sz w:val="24"/>
                <w:szCs w:val="24"/>
              </w:rPr>
              <w:t>一体成型无缝</w:t>
            </w:r>
            <w:r>
              <w:rPr>
                <w:rFonts w:ascii="宋体" w:cs="宋体" w:eastAsia="宋体" w:hAnsi="宋体" w:hint="eastAsia"/>
                <w:color w:val="000000"/>
                <w:sz w:val="24"/>
                <w:szCs w:val="24"/>
              </w:rPr>
              <w:t>玻璃</w:t>
            </w:r>
            <w:r>
              <w:rPr>
                <w:rFonts w:ascii="宋体" w:cs="宋体" w:eastAsia="宋体" w:hAnsi="宋体" w:hint="eastAsia"/>
                <w:color w:val="000000"/>
                <w:sz w:val="24"/>
                <w:szCs w:val="24"/>
              </w:rPr>
              <w:t>陶瓷</w:t>
            </w:r>
            <w:r>
              <w:rPr>
                <w:rFonts w:ascii="宋体" w:cs="宋体" w:eastAsia="宋体" w:hAnsi="宋体"/>
                <w:color w:val="000000"/>
                <w:sz w:val="24"/>
                <w:szCs w:val="24"/>
              </w:rPr>
              <w:t>盘面</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w:t>
            </w:r>
            <w:r>
              <w:rPr>
                <w:rFonts w:ascii="宋体" w:cs="宋体" w:eastAsia="宋体" w:hAnsi="宋体" w:hint="eastAsia"/>
                <w:color w:val="000000"/>
                <w:sz w:val="24"/>
                <w:szCs w:val="24"/>
              </w:rPr>
              <w:t>8</w:t>
            </w:r>
            <w:r>
              <w:rPr>
                <w:rFonts w:ascii="宋体" w:cs="宋体" w:eastAsia="宋体" w:hAnsi="宋体" w:hint="eastAsia"/>
                <w:color w:val="000000"/>
                <w:sz w:val="24"/>
                <w:szCs w:val="24"/>
              </w:rPr>
              <w:t>.</w:t>
            </w:r>
            <w:r>
              <w:rPr>
                <w:rFonts w:ascii="宋体" w:cs="宋体" w:eastAsia="宋体" w:hAnsi="宋体" w:hint="eastAsia"/>
                <w:color w:val="000000"/>
                <w:sz w:val="24"/>
                <w:szCs w:val="24"/>
              </w:rPr>
              <w:t>▲重量：≤</w:t>
            </w:r>
            <w:r>
              <w:rPr>
                <w:rFonts w:ascii="宋体" w:cs="宋体" w:eastAsia="宋体" w:hAnsi="宋体" w:hint="eastAsia"/>
                <w:color w:val="000000"/>
                <w:sz w:val="24"/>
                <w:szCs w:val="24"/>
              </w:rPr>
              <w:t>6</w:t>
            </w:r>
            <w:r>
              <w:rPr>
                <w:rFonts w:ascii="宋体" w:cs="宋体" w:eastAsia="宋体" w:hAnsi="宋体" w:hint="eastAsia"/>
                <w:color w:val="000000"/>
                <w:sz w:val="24"/>
                <w:szCs w:val="24"/>
              </w:rPr>
              <w:t>KG</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w:t>
            </w:r>
            <w:r>
              <w:rPr>
                <w:rFonts w:ascii="宋体" w:cs="宋体" w:eastAsia="宋体" w:hAnsi="宋体" w:hint="eastAsia"/>
                <w:color w:val="000000"/>
                <w:sz w:val="24"/>
                <w:szCs w:val="24"/>
              </w:rPr>
              <w:t>9</w:t>
            </w:r>
            <w:r>
              <w:rPr>
                <w:rFonts w:ascii="宋体" w:cs="宋体" w:eastAsia="宋体" w:hAnsi="宋体" w:hint="eastAsia"/>
                <w:color w:val="000000"/>
                <w:sz w:val="24"/>
                <w:szCs w:val="24"/>
              </w:rPr>
              <w:t>.IP</w:t>
            </w:r>
            <w:r>
              <w:rPr>
                <w:rFonts w:ascii="宋体" w:cs="宋体" w:eastAsia="宋体" w:hAnsi="宋体" w:hint="eastAsia"/>
                <w:color w:val="000000"/>
                <w:sz w:val="24"/>
                <w:szCs w:val="24"/>
              </w:rPr>
              <w:t>保护等级：</w:t>
            </w:r>
            <w:r>
              <w:rPr>
                <w:rFonts w:ascii="宋体" w:cs="宋体" w:eastAsia="宋体" w:hAnsi="宋体" w:hint="eastAsia"/>
                <w:color w:val="000000"/>
                <w:sz w:val="24"/>
                <w:szCs w:val="24"/>
              </w:rPr>
              <w:t>等于或优于</w:t>
            </w:r>
            <w:r>
              <w:rPr>
                <w:rFonts w:ascii="宋体" w:cs="宋体" w:eastAsia="宋体" w:hAnsi="宋体" w:hint="eastAsia"/>
                <w:color w:val="000000"/>
                <w:sz w:val="24"/>
                <w:szCs w:val="24"/>
              </w:rPr>
              <w:t>21</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w:t>
            </w:r>
          </w:p>
          <w:p>
            <w:pPr>
              <w:pStyle w:val="style0"/>
              <w:ind w:left="120"/>
              <w:jc w:val="left"/>
              <w:rPr>
                <w:rFonts w:ascii="宋体" w:cs="宋体" w:eastAsia="宋体" w:hAnsi="宋体"/>
                <w:color w:val="000000"/>
                <w:sz w:val="24"/>
                <w:szCs w:val="24"/>
              </w:rPr>
            </w:pPr>
            <w:r>
              <w:rPr>
                <w:rFonts w:ascii="宋体" w:cs="宋体" w:eastAsia="宋体" w:hAnsi="宋体" w:hint="eastAsia"/>
                <w:color w:val="000000"/>
                <w:sz w:val="24"/>
                <w:szCs w:val="24"/>
              </w:rPr>
              <w:t>10.</w:t>
            </w:r>
            <w:r>
              <w:rPr>
                <w:rFonts w:ascii="宋体" w:cs="宋体" w:eastAsia="宋体" w:hAnsi="宋体" w:hint="eastAsia"/>
                <w:color w:val="000000"/>
                <w:sz w:val="24"/>
                <w:szCs w:val="24"/>
              </w:rPr>
              <w:t>▲</w:t>
            </w:r>
            <w:r>
              <w:rPr>
                <w:rFonts w:ascii="宋体" w:cs="宋体" w:eastAsia="宋体" w:hAnsi="宋体" w:hint="eastAsia"/>
                <w:color w:val="000000"/>
                <w:sz w:val="24"/>
                <w:szCs w:val="24"/>
              </w:rPr>
              <w:t>固定安全温度：</w:t>
            </w:r>
            <w:r>
              <w:rPr>
                <w:rFonts w:ascii="宋体" w:cs="宋体" w:eastAsia="宋体" w:hAnsi="宋体" w:hint="eastAsia"/>
                <w:color w:val="000000"/>
                <w:sz w:val="24"/>
                <w:szCs w:val="24"/>
              </w:rPr>
              <w:t>550</w:t>
            </w:r>
            <w:r>
              <w:rPr>
                <w:rFonts w:ascii="宋体" w:cs="宋体" w:eastAsia="宋体" w:hAnsi="宋体" w:hint="eastAsia"/>
                <w:color w:val="000000"/>
                <w:sz w:val="24"/>
                <w:szCs w:val="24"/>
              </w:rPr>
              <w:t>℃</w:t>
            </w:r>
            <w:r>
              <w:rPr>
                <w:rFonts w:ascii="宋体" w:cs="宋体" w:eastAsia="宋体" w:hAnsi="宋体" w:hint="eastAsia"/>
                <w:color w:val="000000"/>
                <w:sz w:val="24"/>
                <w:szCs w:val="24"/>
              </w:rPr>
              <w:t>。</w:t>
            </w:r>
            <w:r>
              <w:rPr>
                <w:rFonts w:ascii="宋体" w:cs="宋体" w:eastAsia="宋体" w:hAnsi="宋体" w:hint="eastAsia"/>
                <w:color w:val="000000"/>
                <w:sz w:val="24"/>
                <w:szCs w:val="24"/>
              </w:rPr>
              <w:t>当盘面高于</w:t>
            </w:r>
            <w:r>
              <w:rPr>
                <w:rFonts w:ascii="宋体" w:cs="宋体" w:eastAsia="宋体" w:hAnsi="宋体" w:hint="eastAsia"/>
                <w:color w:val="000000"/>
                <w:sz w:val="24"/>
                <w:szCs w:val="24"/>
              </w:rPr>
              <w:t>50</w:t>
            </w:r>
            <w:r>
              <w:rPr>
                <w:rFonts w:ascii="宋体" w:cs="宋体" w:eastAsia="宋体" w:hAnsi="宋体" w:hint="eastAsia"/>
                <w:color w:val="000000"/>
                <w:sz w:val="24"/>
                <w:szCs w:val="24"/>
              </w:rPr>
              <w:t>℃</w:t>
            </w:r>
            <w:r>
              <w:rPr>
                <w:rFonts w:ascii="宋体" w:cs="宋体" w:eastAsia="宋体" w:hAnsi="宋体" w:hint="eastAsia"/>
                <w:color w:val="000000"/>
                <w:sz w:val="24"/>
                <w:szCs w:val="24"/>
              </w:rPr>
              <w:t>会热警提示</w:t>
            </w:r>
          </w:p>
          <w:p>
            <w:pPr>
              <w:pStyle w:val="style0"/>
              <w:ind w:left="120"/>
              <w:jc w:val="left"/>
              <w:rPr>
                <w:rFonts w:ascii="宋体" w:cs="宋体" w:eastAsia="宋体" w:hAnsi="宋体"/>
                <w:color w:val="000000"/>
                <w:sz w:val="24"/>
                <w:szCs w:val="24"/>
              </w:rPr>
            </w:pPr>
            <w:r>
              <w:rPr>
                <w:rFonts w:ascii="宋体" w:cs="宋体" w:eastAsia="宋体" w:hAnsi="宋体" w:hint="eastAsia"/>
                <w:color w:val="000000"/>
                <w:sz w:val="24"/>
                <w:szCs w:val="24"/>
              </w:rPr>
              <w:t>11.</w:t>
            </w:r>
            <w:r>
              <w:rPr>
                <w:rFonts w:ascii="宋体" w:cs="宋体" w:eastAsia="宋体" w:hAnsi="宋体" w:hint="eastAsia"/>
                <w:color w:val="000000"/>
                <w:sz w:val="24"/>
                <w:szCs w:val="24"/>
              </w:rPr>
              <w:t>▲</w:t>
            </w:r>
            <w:r>
              <w:rPr>
                <w:rFonts w:ascii="宋体" w:cs="宋体" w:eastAsia="宋体" w:hAnsi="宋体" w:hint="eastAsia"/>
                <w:color w:val="000000"/>
                <w:sz w:val="24"/>
                <w:szCs w:val="24"/>
              </w:rPr>
              <w:t>控制面板抬高：使溶液溅到面板的几率最小化，便于读取数字和控制转速</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w:t>
            </w:r>
          </w:p>
          <w:p>
            <w:pPr>
              <w:pStyle w:val="style0"/>
              <w:ind w:left="120"/>
              <w:jc w:val="left"/>
              <w:rPr>
                <w:rFonts w:ascii="宋体" w:cs="宋体" w:eastAsia="宋体" w:hAnsi="宋体"/>
                <w:color w:val="000000"/>
                <w:sz w:val="24"/>
                <w:szCs w:val="24"/>
              </w:rPr>
            </w:pPr>
            <w:r>
              <w:rPr>
                <w:rFonts w:ascii="宋体" w:cs="宋体" w:eastAsia="宋体" w:hAnsi="宋体" w:hint="eastAsia"/>
                <w:color w:val="000000"/>
                <w:sz w:val="24"/>
                <w:szCs w:val="24"/>
              </w:rPr>
              <w:t>12.</w:t>
            </w:r>
            <w:r>
              <w:rPr>
                <w:rFonts w:ascii="宋体" w:cs="宋体" w:eastAsia="宋体" w:hAnsi="宋体" w:hint="eastAsia"/>
                <w:color w:val="000000"/>
                <w:sz w:val="24"/>
                <w:szCs w:val="24"/>
              </w:rPr>
              <w:t>可用最大搅拌子：</w:t>
            </w:r>
            <w:r>
              <w:rPr>
                <w:rFonts w:ascii="宋体" w:cs="宋体" w:eastAsia="宋体" w:hAnsi="宋体" w:hint="eastAsia"/>
                <w:color w:val="000000"/>
                <w:sz w:val="24"/>
                <w:szCs w:val="24"/>
              </w:rPr>
              <w:t>80mm</w:t>
            </w:r>
            <w:r>
              <w:rPr>
                <w:rFonts w:ascii="宋体" w:cs="宋体" w:eastAsia="宋体" w:hAnsi="宋体" w:hint="eastAsia"/>
                <w:color w:val="000000"/>
                <w:sz w:val="24"/>
                <w:szCs w:val="24"/>
              </w:rPr>
              <w:t>。每台配</w:t>
            </w:r>
            <w:r>
              <w:rPr>
                <w:rFonts w:ascii="宋体" w:cs="宋体" w:eastAsia="宋体" w:hAnsi="宋体" w:hint="eastAsia"/>
                <w:color w:val="000000"/>
                <w:sz w:val="24"/>
                <w:szCs w:val="24"/>
              </w:rPr>
              <w:t>50/60/70/80mm</w:t>
            </w:r>
            <w:r>
              <w:rPr>
                <w:rFonts w:ascii="宋体" w:cs="宋体" w:eastAsia="宋体" w:hAnsi="宋体" w:hint="eastAsia"/>
                <w:color w:val="000000"/>
                <w:sz w:val="24"/>
                <w:szCs w:val="24"/>
              </w:rPr>
              <w:t>聚四氟搅拌子（</w:t>
            </w:r>
            <w:r>
              <w:rPr>
                <w:rFonts w:ascii="宋体" w:cs="宋体" w:eastAsia="宋体" w:hAnsi="宋体" w:hint="eastAsia"/>
                <w:color w:val="000000"/>
                <w:sz w:val="24"/>
                <w:szCs w:val="24"/>
              </w:rPr>
              <w:t>4</w:t>
            </w:r>
            <w:r>
              <w:rPr>
                <w:rFonts w:ascii="宋体" w:cs="宋体" w:eastAsia="宋体" w:hAnsi="宋体" w:hint="eastAsia"/>
                <w:color w:val="000000"/>
                <w:sz w:val="24"/>
                <w:szCs w:val="24"/>
              </w:rPr>
              <w:t>种规格，</w:t>
            </w:r>
            <w:r>
              <w:rPr>
                <w:rFonts w:ascii="宋体" w:cs="宋体" w:eastAsia="宋体" w:hAnsi="宋体" w:hint="eastAsia"/>
                <w:color w:val="000000"/>
                <w:sz w:val="24"/>
                <w:szCs w:val="24"/>
              </w:rPr>
              <w:t>5</w:t>
            </w:r>
            <w:r>
              <w:rPr>
                <w:rFonts w:ascii="宋体" w:cs="宋体" w:eastAsia="宋体" w:hAnsi="宋体" w:hint="eastAsia"/>
                <w:color w:val="000000"/>
                <w:sz w:val="24"/>
                <w:szCs w:val="24"/>
              </w:rPr>
              <w:t>个</w:t>
            </w:r>
            <w:r>
              <w:rPr>
                <w:rFonts w:ascii="宋体" w:cs="宋体" w:eastAsia="宋体" w:hAnsi="宋体" w:hint="eastAsia"/>
                <w:color w:val="000000"/>
                <w:sz w:val="24"/>
                <w:szCs w:val="24"/>
              </w:rPr>
              <w:t>/</w:t>
            </w:r>
            <w:r>
              <w:rPr>
                <w:rFonts w:ascii="宋体" w:cs="宋体" w:eastAsia="宋体" w:hAnsi="宋体" w:hint="eastAsia"/>
                <w:color w:val="000000"/>
                <w:sz w:val="24"/>
                <w:szCs w:val="24"/>
              </w:rPr>
              <w:t>规格），</w:t>
            </w:r>
            <w:r>
              <w:rPr>
                <w:rFonts w:ascii="宋体" w:cs="宋体" w:eastAsia="宋体" w:hAnsi="宋体" w:hint="eastAsia"/>
                <w:color w:val="000000"/>
                <w:sz w:val="24"/>
                <w:szCs w:val="24"/>
              </w:rPr>
              <w:t>2</w:t>
            </w:r>
            <w:r>
              <w:rPr>
                <w:rFonts w:ascii="宋体" w:cs="宋体" w:eastAsia="宋体" w:hAnsi="宋体" w:hint="eastAsia"/>
                <w:color w:val="000000"/>
                <w:sz w:val="24"/>
                <w:szCs w:val="24"/>
              </w:rPr>
              <w:t>个聚四氟回收棒（</w:t>
            </w:r>
            <w:r>
              <w:rPr>
                <w:rFonts w:ascii="宋体" w:cs="宋体" w:eastAsia="宋体" w:hAnsi="宋体" w:hint="eastAsia"/>
                <w:color w:val="000000"/>
                <w:sz w:val="24"/>
                <w:szCs w:val="24"/>
              </w:rPr>
              <w:t>40cm</w:t>
            </w:r>
            <w:r>
              <w:rPr>
                <w:rFonts w:ascii="宋体" w:cs="宋体" w:eastAsia="宋体" w:hAnsi="宋体" w:hint="eastAsia"/>
                <w:color w:val="000000"/>
                <w:sz w:val="24"/>
                <w:szCs w:val="24"/>
              </w:rPr>
              <w:t>长）</w:t>
            </w:r>
          </w:p>
        </w:tc>
      </w:tr>
      <w:tr>
        <w:tblPrEx/>
        <w:trPr>
          <w:trHeight w:val="710" w:hRule="atLeast"/>
          <w:jc w:val="center"/>
        </w:trPr>
        <w:tc>
          <w:tcPr>
            <w:tcW w:w="961" w:type="dxa"/>
            <w:tcBorders>
              <w:top w:val="nil"/>
              <w:left w:val="single" w:sz="4" w:space="0" w:color="auto"/>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2</w:t>
            </w:r>
          </w:p>
        </w:tc>
        <w:tc>
          <w:tcPr>
            <w:tcW w:w="1260" w:type="dxa"/>
            <w:tcBorders>
              <w:top w:val="nil"/>
              <w:left w:val="nil"/>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w:t>
            </w:r>
            <w:r>
              <w:rPr>
                <w:rFonts w:ascii="宋体" w:cs="宋体" w:eastAsia="宋体" w:hAnsi="宋体" w:hint="eastAsia"/>
                <w:color w:val="000000"/>
                <w:sz w:val="24"/>
                <w:szCs w:val="24"/>
              </w:rPr>
              <w:t>泵</w:t>
            </w:r>
          </w:p>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w:t>
            </w:r>
            <w:r>
              <w:rPr>
                <w:rFonts w:ascii="宋体" w:cs="宋体" w:eastAsia="宋体" w:hAnsi="宋体" w:hint="eastAsia"/>
                <w:color w:val="000000"/>
                <w:sz w:val="24"/>
                <w:szCs w:val="24"/>
              </w:rPr>
              <w:t>一</w:t>
            </w:r>
            <w:r>
              <w:rPr>
                <w:rFonts w:ascii="宋体" w:cs="宋体" w:eastAsia="宋体" w:hAnsi="宋体" w:hint="eastAsia"/>
                <w:color w:val="000000"/>
                <w:sz w:val="24"/>
                <w:szCs w:val="24"/>
              </w:rPr>
              <w:t>）</w:t>
            </w:r>
          </w:p>
        </w:tc>
        <w:tc>
          <w:tcPr>
            <w:tcW w:w="779" w:type="dxa"/>
            <w:tcBorders>
              <w:top w:val="nil"/>
              <w:left w:val="nil"/>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台</w:t>
            </w:r>
          </w:p>
        </w:tc>
        <w:tc>
          <w:tcPr>
            <w:tcW w:w="5281" w:type="dxa"/>
            <w:tcBorders>
              <w:top w:val="nil"/>
              <w:left w:val="nil"/>
              <w:bottom w:val="single" w:sz="4" w:space="0" w:color="auto"/>
              <w:right w:val="single" w:sz="4" w:space="0" w:color="auto"/>
            </w:tcBorders>
            <w:vAlign w:val="center"/>
          </w:tcPr>
          <w:p>
            <w:pPr>
              <w:pStyle w:val="style0"/>
              <w:numPr>
                <w:ilvl w:val="0"/>
                <w:numId w:val="3"/>
              </w:numPr>
              <w:jc w:val="left"/>
              <w:rPr>
                <w:rFonts w:ascii="宋体" w:cs="宋体" w:eastAsia="宋体" w:hAnsi="宋体"/>
                <w:color w:val="000000"/>
                <w:sz w:val="24"/>
                <w:szCs w:val="24"/>
              </w:rPr>
            </w:pPr>
            <w:r>
              <w:rPr>
                <w:rFonts w:ascii="宋体" w:cs="宋体" w:eastAsia="宋体" w:hAnsi="宋体" w:hint="eastAsia"/>
                <w:color w:val="000000"/>
                <w:sz w:val="24"/>
                <w:szCs w:val="24"/>
              </w:rPr>
              <w:t>▲</w:t>
            </w:r>
            <w:r>
              <w:rPr>
                <w:rFonts w:ascii="宋体" w:cs="宋体" w:eastAsia="宋体" w:hAnsi="宋体" w:hint="eastAsia"/>
                <w:color w:val="000000"/>
                <w:sz w:val="24"/>
                <w:szCs w:val="24"/>
              </w:rPr>
              <w:t>最大抽速</w:t>
            </w:r>
            <w:r>
              <w:rPr>
                <w:rFonts w:ascii="宋体" w:cs="宋体" w:eastAsia="宋体" w:hAnsi="宋体" w:hint="eastAsia"/>
                <w:color w:val="000000"/>
                <w:sz w:val="24"/>
                <w:szCs w:val="24"/>
              </w:rPr>
              <w:t>：</w:t>
            </w:r>
            <w:r>
              <w:rPr>
                <w:rFonts w:ascii="宋体" w:cs="宋体" w:eastAsia="宋体" w:hAnsi="宋体" w:hint="eastAsia"/>
                <w:color w:val="000000"/>
                <w:sz w:val="24"/>
                <w:szCs w:val="24"/>
              </w:rPr>
              <w:t>20L/min</w:t>
            </w:r>
            <w:r>
              <w:rPr>
                <w:rFonts w:ascii="宋体" w:cs="宋体" w:eastAsia="宋体" w:hAnsi="宋体" w:hint="eastAsia"/>
                <w:color w:val="000000"/>
                <w:sz w:val="24"/>
                <w:szCs w:val="24"/>
              </w:rPr>
              <w:t>;</w:t>
            </w:r>
            <w:r>
              <w:rPr>
                <w:rFonts w:ascii="宋体" w:cs="宋体" w:eastAsia="宋体" w:hAnsi="宋体" w:hint="eastAsia"/>
                <w:color w:val="000000"/>
                <w:sz w:val="24"/>
                <w:szCs w:val="24"/>
              </w:rPr>
              <w:t xml:space="preserve">                          2.</w:t>
            </w:r>
            <w:r>
              <w:rPr>
                <w:rFonts w:ascii="宋体" w:cs="宋体" w:eastAsia="宋体" w:hAnsi="宋体" w:hint="eastAsia"/>
                <w:color w:val="000000"/>
                <w:sz w:val="24"/>
                <w:szCs w:val="24"/>
              </w:rPr>
              <w:t>▲极限真空</w:t>
            </w:r>
            <w:r>
              <w:rPr>
                <w:rFonts w:ascii="宋体" w:cs="宋体" w:eastAsia="宋体" w:hAnsi="宋体" w:hint="eastAsia"/>
                <w:color w:val="000000"/>
                <w:sz w:val="24"/>
                <w:szCs w:val="24"/>
              </w:rPr>
              <w:t>度：</w:t>
            </w:r>
            <w:r>
              <w:rPr>
                <w:rFonts w:ascii="宋体" w:cs="宋体" w:eastAsia="宋体" w:hAnsi="宋体" w:hint="eastAsia"/>
                <w:color w:val="000000"/>
                <w:sz w:val="24"/>
                <w:szCs w:val="24"/>
              </w:rPr>
              <w:t xml:space="preserve">-670mmHg=90torr=120mbar;    </w:t>
            </w:r>
            <w:r>
              <w:rPr>
                <w:rFonts w:ascii="宋体" w:cs="宋体" w:eastAsia="宋体" w:hAnsi="宋体" w:hint="eastAsia"/>
                <w:color w:val="000000"/>
                <w:sz w:val="24"/>
                <w:szCs w:val="24"/>
              </w:rPr>
              <w:t xml:space="preserve">                                                </w:t>
            </w:r>
            <w:r>
              <w:rPr>
                <w:rFonts w:ascii="宋体" w:cs="宋体" w:eastAsia="宋体" w:hAnsi="宋体" w:hint="eastAsia"/>
                <w:color w:val="000000"/>
                <w:sz w:val="24"/>
                <w:szCs w:val="24"/>
              </w:rPr>
              <w:t>3</w:t>
            </w:r>
            <w:r>
              <w:rPr>
                <w:rFonts w:ascii="宋体" w:cs="宋体" w:eastAsia="宋体" w:hAnsi="宋体" w:hint="eastAsia"/>
                <w:color w:val="000000"/>
                <w:sz w:val="24"/>
                <w:szCs w:val="24"/>
              </w:rPr>
              <w:t>.</w:t>
            </w:r>
            <w:r>
              <w:rPr>
                <w:rFonts w:ascii="宋体" w:cs="宋体" w:eastAsia="宋体" w:hAnsi="宋体" w:hint="eastAsia"/>
                <w:color w:val="000000"/>
                <w:sz w:val="24"/>
                <w:szCs w:val="24"/>
              </w:rPr>
              <w:t>净重</w:t>
            </w:r>
            <w:r>
              <w:rPr>
                <w:rFonts w:ascii="宋体" w:cs="宋体" w:eastAsia="宋体" w:hAnsi="宋体" w:hint="eastAsia"/>
                <w:color w:val="000000"/>
                <w:sz w:val="24"/>
                <w:szCs w:val="24"/>
              </w:rPr>
              <w:t>：≤</w:t>
            </w:r>
            <w:r>
              <w:rPr>
                <w:rFonts w:ascii="宋体" w:cs="宋体" w:eastAsia="宋体" w:hAnsi="宋体" w:hint="eastAsia"/>
                <w:color w:val="000000"/>
                <w:sz w:val="24"/>
                <w:szCs w:val="24"/>
              </w:rPr>
              <w:t>4.1</w:t>
            </w:r>
            <w:r>
              <w:rPr>
                <w:rFonts w:ascii="宋体" w:cs="宋体" w:eastAsia="宋体" w:hAnsi="宋体" w:hint="eastAsia"/>
                <w:color w:val="000000"/>
                <w:sz w:val="24"/>
                <w:szCs w:val="24"/>
              </w:rPr>
              <w:t>KG</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4.</w:t>
            </w:r>
            <w:r>
              <w:rPr>
                <w:rFonts w:ascii="宋体" w:cs="宋体" w:eastAsia="宋体" w:hAnsi="宋体" w:hint="eastAsia"/>
                <w:color w:val="000000"/>
                <w:sz w:val="24"/>
                <w:szCs w:val="24"/>
              </w:rPr>
              <w:t>噪音：</w:t>
            </w:r>
            <w:r>
              <w:rPr>
                <w:rFonts w:ascii="宋体" w:cs="宋体" w:eastAsia="宋体" w:hAnsi="宋体" w:hint="eastAsia"/>
                <w:color w:val="000000"/>
                <w:sz w:val="24"/>
                <w:szCs w:val="24"/>
              </w:rPr>
              <w:t>≤</w:t>
            </w:r>
            <w:r>
              <w:rPr>
                <w:rFonts w:ascii="宋体" w:cs="宋体" w:eastAsia="宋体" w:hAnsi="宋体" w:hint="eastAsia"/>
                <w:color w:val="000000"/>
                <w:sz w:val="24"/>
                <w:szCs w:val="24"/>
              </w:rPr>
              <w:t>50dB</w:t>
            </w:r>
            <w:r>
              <w:rPr>
                <w:rFonts w:ascii="宋体" w:cs="宋体" w:eastAsia="宋体" w:hAnsi="宋体" w:hint="eastAsia"/>
                <w:color w:val="000000"/>
                <w:sz w:val="24"/>
                <w:szCs w:val="24"/>
              </w:rPr>
              <w:t>（</w:t>
            </w:r>
            <w:r>
              <w:rPr>
                <w:rFonts w:ascii="宋体" w:cs="宋体" w:eastAsia="宋体" w:hAnsi="宋体" w:hint="eastAsia"/>
                <w:color w:val="000000"/>
                <w:sz w:val="24"/>
                <w:szCs w:val="24"/>
              </w:rPr>
              <w:t>A</w:t>
            </w:r>
            <w:r>
              <w:rPr>
                <w:rFonts w:ascii="宋体" w:cs="宋体" w:eastAsia="宋体" w:hAnsi="宋体" w:hint="eastAsia"/>
                <w:color w:val="000000"/>
                <w:sz w:val="24"/>
                <w:szCs w:val="24"/>
              </w:rPr>
              <w:t>）</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功率：</w:t>
            </w:r>
            <w:r>
              <w:rPr>
                <w:rFonts w:ascii="宋体" w:cs="宋体" w:eastAsia="宋体" w:hAnsi="宋体" w:hint="eastAsia"/>
                <w:color w:val="000000"/>
                <w:sz w:val="24"/>
                <w:szCs w:val="24"/>
              </w:rPr>
              <w:t>60W;</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6.</w:t>
            </w:r>
            <w:r>
              <w:rPr>
                <w:rFonts w:ascii="宋体" w:cs="宋体" w:eastAsia="宋体" w:hAnsi="宋体" w:hint="eastAsia"/>
                <w:color w:val="000000"/>
                <w:sz w:val="24"/>
                <w:szCs w:val="24"/>
              </w:rPr>
              <w:t>电流：</w:t>
            </w:r>
            <w:r>
              <w:rPr>
                <w:rFonts w:ascii="宋体" w:cs="宋体" w:eastAsia="宋体" w:hAnsi="宋体" w:hint="eastAsia"/>
                <w:color w:val="000000"/>
                <w:sz w:val="24"/>
                <w:szCs w:val="24"/>
              </w:rPr>
              <w:t>0.3A;</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7.</w:t>
            </w:r>
            <w:r>
              <w:rPr>
                <w:rFonts w:ascii="宋体" w:cs="宋体" w:eastAsia="宋体" w:hAnsi="宋体" w:hint="eastAsia"/>
                <w:color w:val="000000"/>
                <w:sz w:val="24"/>
                <w:szCs w:val="24"/>
              </w:rPr>
              <w:t>真空泵采用无油设计</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8.</w:t>
            </w:r>
            <w:r>
              <w:rPr>
                <w:rFonts w:ascii="宋体" w:cs="宋体" w:eastAsia="宋体" w:hAnsi="宋体" w:hint="eastAsia"/>
                <w:color w:val="000000"/>
                <w:sz w:val="24"/>
                <w:szCs w:val="24"/>
              </w:rPr>
              <w:t>可</w:t>
            </w:r>
            <w:r>
              <w:rPr>
                <w:rFonts w:ascii="宋体" w:cs="宋体" w:eastAsia="宋体" w:hAnsi="宋体" w:hint="eastAsia"/>
                <w:color w:val="000000"/>
                <w:sz w:val="24"/>
                <w:szCs w:val="24"/>
              </w:rPr>
              <w:t>24</w:t>
            </w:r>
            <w:r>
              <w:rPr>
                <w:rFonts w:ascii="宋体" w:cs="宋体" w:eastAsia="宋体" w:hAnsi="宋体" w:hint="eastAsia"/>
                <w:color w:val="000000"/>
                <w:sz w:val="24"/>
                <w:szCs w:val="24"/>
              </w:rPr>
              <w:t>小时不间断运行工作，带有散热风机</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9.</w:t>
            </w:r>
            <w:r>
              <w:rPr>
                <w:rFonts w:ascii="宋体" w:cs="宋体" w:eastAsia="宋体" w:hAnsi="宋体" w:hint="eastAsia"/>
                <w:color w:val="000000"/>
                <w:sz w:val="24"/>
                <w:szCs w:val="24"/>
              </w:rPr>
              <w:t>每台配真空调节阀、真空表、缓冲杯及滤芯、</w:t>
            </w:r>
            <w:r>
              <w:rPr>
                <w:rFonts w:ascii="宋体" w:cs="宋体" w:eastAsia="宋体" w:hAnsi="宋体" w:hint="eastAsia"/>
                <w:color w:val="000000"/>
                <w:sz w:val="24"/>
                <w:szCs w:val="24"/>
              </w:rPr>
              <w:t>宝塔接头、真空胶管</w:t>
            </w:r>
            <w:r>
              <w:rPr>
                <w:rFonts w:ascii="宋体" w:cs="宋体" w:eastAsia="宋体" w:hAnsi="宋体" w:hint="eastAsia"/>
                <w:color w:val="000000"/>
                <w:sz w:val="24"/>
                <w:szCs w:val="24"/>
              </w:rPr>
              <w:t>;</w:t>
            </w:r>
          </w:p>
        </w:tc>
      </w:tr>
      <w:tr>
        <w:tblPrEx/>
        <w:trPr>
          <w:trHeight w:val="1590" w:hRule="atLeast"/>
          <w:jc w:val="center"/>
        </w:trPr>
        <w:tc>
          <w:tcPr>
            <w:tcW w:w="961" w:type="dxa"/>
            <w:tcBorders>
              <w:top w:val="nil"/>
              <w:left w:val="single" w:sz="4" w:space="0" w:color="auto"/>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3</w:t>
            </w:r>
          </w:p>
        </w:tc>
        <w:tc>
          <w:tcPr>
            <w:tcW w:w="1260" w:type="dxa"/>
            <w:tcBorders>
              <w:top w:val="nil"/>
              <w:left w:val="nil"/>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w:t>
            </w:r>
            <w:r>
              <w:rPr>
                <w:rFonts w:ascii="宋体" w:cs="宋体" w:eastAsia="宋体" w:hAnsi="宋体" w:hint="eastAsia"/>
                <w:color w:val="000000"/>
                <w:sz w:val="24"/>
                <w:szCs w:val="24"/>
              </w:rPr>
              <w:t>泵</w:t>
            </w:r>
          </w:p>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w:t>
            </w:r>
            <w:r>
              <w:rPr>
                <w:rFonts w:ascii="宋体" w:cs="宋体" w:eastAsia="宋体" w:hAnsi="宋体" w:hint="eastAsia"/>
                <w:color w:val="000000"/>
                <w:sz w:val="24"/>
                <w:szCs w:val="24"/>
              </w:rPr>
              <w:t>二</w:t>
            </w:r>
            <w:r>
              <w:rPr>
                <w:rFonts w:ascii="宋体" w:cs="宋体" w:eastAsia="宋体" w:hAnsi="宋体" w:hint="eastAsia"/>
                <w:color w:val="000000"/>
                <w:sz w:val="24"/>
                <w:szCs w:val="24"/>
              </w:rPr>
              <w:t>）</w:t>
            </w:r>
          </w:p>
        </w:tc>
        <w:tc>
          <w:tcPr>
            <w:tcW w:w="779" w:type="dxa"/>
            <w:tcBorders>
              <w:top w:val="nil"/>
              <w:left w:val="nil"/>
              <w:bottom w:val="single" w:sz="4" w:space="0" w:color="auto"/>
              <w:right w:val="single" w:sz="4" w:space="0" w:color="auto"/>
            </w:tcBorders>
            <w:noWrap/>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台</w:t>
            </w:r>
          </w:p>
        </w:tc>
        <w:tc>
          <w:tcPr>
            <w:tcW w:w="5281" w:type="dxa"/>
            <w:tcBorders>
              <w:top w:val="nil"/>
              <w:left w:val="nil"/>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1.</w:t>
            </w:r>
            <w:r>
              <w:rPr>
                <w:rFonts w:ascii="宋体" w:cs="宋体" w:eastAsia="宋体" w:hAnsi="宋体" w:hint="eastAsia"/>
                <w:color w:val="000000"/>
                <w:sz w:val="24"/>
                <w:szCs w:val="24"/>
              </w:rPr>
              <w:t>▲</w:t>
            </w:r>
            <w:r>
              <w:rPr>
                <w:rFonts w:ascii="宋体" w:cs="宋体" w:eastAsia="宋体" w:hAnsi="宋体" w:hint="eastAsia"/>
                <w:color w:val="000000"/>
                <w:sz w:val="24"/>
                <w:szCs w:val="24"/>
              </w:rPr>
              <w:t>最大抽速：</w:t>
            </w:r>
            <w:r>
              <w:rPr>
                <w:rFonts w:ascii="宋体" w:cs="宋体" w:eastAsia="宋体" w:hAnsi="宋体" w:hint="eastAsia"/>
                <w:color w:val="000000"/>
                <w:sz w:val="24"/>
                <w:szCs w:val="24"/>
              </w:rPr>
              <w:t>30L/min;                           2.</w:t>
            </w:r>
            <w:r>
              <w:rPr>
                <w:rFonts w:ascii="宋体" w:cs="宋体" w:eastAsia="宋体" w:hAnsi="宋体" w:hint="eastAsia"/>
                <w:color w:val="000000"/>
                <w:sz w:val="24"/>
                <w:szCs w:val="24"/>
              </w:rPr>
              <w:t>极限真空度：</w:t>
            </w:r>
            <w:r>
              <w:rPr>
                <w:rFonts w:ascii="宋体" w:cs="宋体" w:eastAsia="宋体" w:hAnsi="宋体" w:hint="eastAsia"/>
                <w:color w:val="000000"/>
                <w:sz w:val="24"/>
                <w:szCs w:val="24"/>
              </w:rPr>
              <w:t xml:space="preserve">0.08Mpa;                                                  </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3.</w:t>
            </w:r>
            <w:r>
              <w:rPr>
                <w:rFonts w:ascii="宋体" w:cs="宋体" w:eastAsia="宋体" w:hAnsi="宋体"/>
                <w:color w:val="000000"/>
                <w:sz w:val="24"/>
                <w:szCs w:val="24"/>
              </w:rPr>
              <w:t>无需任何工作介质（无油）状态下运转</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4.</w:t>
            </w:r>
            <w:r>
              <w:rPr>
                <w:rFonts w:ascii="宋体" w:cs="宋体" w:eastAsia="宋体" w:hAnsi="宋体"/>
                <w:color w:val="000000"/>
                <w:sz w:val="24"/>
                <w:szCs w:val="24"/>
              </w:rPr>
              <w:t>采用无摩擦状态的膜体运动，无损耗</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w:t>
            </w:r>
            <w:r>
              <w:rPr>
                <w:rFonts w:ascii="宋体" w:cs="宋体" w:eastAsia="宋体" w:hAnsi="宋体"/>
                <w:color w:val="000000"/>
                <w:sz w:val="24"/>
                <w:szCs w:val="24"/>
              </w:rPr>
              <w:t>膜片采用</w:t>
            </w:r>
            <w:r>
              <w:rPr>
                <w:rFonts w:ascii="宋体" w:cs="宋体" w:eastAsia="宋体" w:hAnsi="宋体" w:hint="eastAsia"/>
                <w:color w:val="000000"/>
                <w:sz w:val="24"/>
                <w:szCs w:val="24"/>
              </w:rPr>
              <w:t>聚四氟乙烯涂层</w:t>
            </w:r>
            <w:r>
              <w:rPr>
                <w:rFonts w:ascii="宋体" w:cs="宋体" w:eastAsia="宋体" w:hAnsi="宋体"/>
                <w:color w:val="000000"/>
                <w:sz w:val="24"/>
                <w:szCs w:val="24"/>
              </w:rPr>
              <w:t>，耐腐蚀</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6.</w:t>
            </w:r>
            <w:r>
              <w:rPr>
                <w:rFonts w:ascii="宋体" w:cs="宋体" w:eastAsia="宋体" w:hAnsi="宋体"/>
                <w:color w:val="000000"/>
                <w:sz w:val="24"/>
                <w:szCs w:val="24"/>
              </w:rPr>
              <w:t>可</w:t>
            </w:r>
            <w:r>
              <w:rPr>
                <w:rFonts w:ascii="宋体" w:cs="宋体" w:eastAsia="宋体" w:hAnsi="宋体"/>
                <w:color w:val="000000"/>
                <w:sz w:val="24"/>
                <w:szCs w:val="24"/>
              </w:rPr>
              <w:t>24</w:t>
            </w:r>
            <w:r>
              <w:rPr>
                <w:rFonts w:ascii="宋体" w:cs="宋体" w:eastAsia="宋体" w:hAnsi="宋体"/>
                <w:color w:val="000000"/>
                <w:sz w:val="24"/>
                <w:szCs w:val="24"/>
              </w:rPr>
              <w:t>小时连续运转</w:t>
            </w:r>
            <w:r>
              <w:rPr>
                <w:rFonts w:ascii="宋体" w:cs="宋体" w:eastAsia="宋体" w:hAnsi="宋体" w:hint="eastAsia"/>
                <w:color w:val="000000"/>
                <w:sz w:val="24"/>
                <w:szCs w:val="24"/>
              </w:rPr>
              <w:t>，</w:t>
            </w:r>
            <w:r>
              <w:rPr>
                <w:rFonts w:ascii="宋体" w:cs="宋体" w:eastAsia="宋体" w:hAnsi="宋体"/>
                <w:color w:val="000000"/>
                <w:sz w:val="24"/>
                <w:szCs w:val="24"/>
              </w:rPr>
              <w:t>有自冷却排风系统</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7.</w:t>
            </w:r>
            <w:r>
              <w:rPr>
                <w:rFonts w:ascii="宋体" w:cs="宋体" w:eastAsia="宋体" w:hAnsi="宋体"/>
                <w:color w:val="000000"/>
                <w:sz w:val="24"/>
                <w:szCs w:val="24"/>
              </w:rPr>
              <w:t>采用</w:t>
            </w:r>
            <w:r>
              <w:rPr>
                <w:rFonts w:ascii="宋体" w:cs="宋体" w:eastAsia="宋体" w:hAnsi="宋体" w:hint="eastAsia"/>
                <w:color w:val="000000"/>
                <w:sz w:val="24"/>
                <w:szCs w:val="24"/>
              </w:rPr>
              <w:t>抽滤</w:t>
            </w:r>
            <w:r>
              <w:rPr>
                <w:rFonts w:ascii="宋体" w:cs="宋体" w:eastAsia="宋体" w:hAnsi="宋体"/>
                <w:color w:val="000000"/>
                <w:sz w:val="24"/>
                <w:szCs w:val="24"/>
              </w:rPr>
              <w:t>压力</w:t>
            </w:r>
            <w:r>
              <w:rPr>
                <w:rFonts w:ascii="宋体" w:cs="宋体" w:eastAsia="宋体" w:hAnsi="宋体"/>
                <w:color w:val="000000"/>
                <w:sz w:val="24"/>
                <w:szCs w:val="24"/>
              </w:rPr>
              <w:t>可调式设计</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8.</w:t>
            </w:r>
            <w:r>
              <w:rPr>
                <w:rFonts w:ascii="宋体" w:cs="宋体" w:eastAsia="宋体" w:hAnsi="宋体"/>
                <w:color w:val="000000"/>
                <w:sz w:val="24"/>
                <w:szCs w:val="24"/>
              </w:rPr>
              <w:t>电机功率</w:t>
            </w:r>
            <w:r>
              <w:rPr>
                <w:rFonts w:ascii="宋体" w:cs="宋体" w:eastAsia="宋体" w:hAnsi="宋体" w:hint="eastAsia"/>
                <w:color w:val="000000"/>
                <w:sz w:val="24"/>
                <w:szCs w:val="24"/>
              </w:rPr>
              <w:t>：</w:t>
            </w:r>
            <w:r>
              <w:rPr>
                <w:rFonts w:ascii="宋体" w:cs="宋体" w:eastAsia="宋体" w:hAnsi="宋体"/>
                <w:color w:val="000000"/>
                <w:sz w:val="24"/>
                <w:szCs w:val="24"/>
              </w:rPr>
              <w:t>160</w:t>
            </w:r>
            <w:r>
              <w:rPr>
                <w:rFonts w:ascii="宋体" w:cs="宋体" w:eastAsia="宋体" w:hAnsi="宋体"/>
                <w:color w:val="000000"/>
                <w:sz w:val="24"/>
                <w:szCs w:val="24"/>
              </w:rPr>
              <w:t>Ｗ</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9.</w:t>
            </w:r>
            <w:r>
              <w:rPr>
                <w:rFonts w:ascii="宋体" w:cs="宋体" w:eastAsia="宋体" w:hAnsi="宋体"/>
                <w:color w:val="000000"/>
                <w:sz w:val="24"/>
                <w:szCs w:val="24"/>
              </w:rPr>
              <w:t>重量</w:t>
            </w:r>
            <w:r>
              <w:rPr>
                <w:rFonts w:ascii="宋体" w:cs="宋体" w:eastAsia="宋体" w:hAnsi="宋体"/>
                <w:color w:val="000000"/>
                <w:sz w:val="24"/>
                <w:szCs w:val="24"/>
              </w:rPr>
              <w:t xml:space="preserve"> </w:t>
            </w:r>
            <w:r>
              <w:rPr>
                <w:rFonts w:ascii="宋体" w:cs="宋体" w:eastAsia="宋体" w:hAnsi="宋体" w:hint="eastAsia"/>
                <w:color w:val="000000"/>
                <w:sz w:val="24"/>
                <w:szCs w:val="24"/>
              </w:rPr>
              <w:t>：≤</w:t>
            </w:r>
            <w:r>
              <w:rPr>
                <w:rFonts w:ascii="宋体" w:cs="宋体" w:eastAsia="宋体" w:hAnsi="宋体" w:hint="eastAsia"/>
                <w:color w:val="000000"/>
                <w:sz w:val="24"/>
                <w:szCs w:val="24"/>
              </w:rPr>
              <w:t>7.5</w:t>
            </w:r>
            <w:r>
              <w:rPr>
                <w:rFonts w:ascii="宋体" w:cs="宋体" w:eastAsia="宋体" w:hAnsi="宋体"/>
                <w:color w:val="000000"/>
                <w:sz w:val="24"/>
                <w:szCs w:val="24"/>
              </w:rPr>
              <w:t>Kg</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10.</w:t>
            </w:r>
            <w:r>
              <w:rPr>
                <w:rFonts w:ascii="宋体" w:cs="宋体" w:eastAsia="宋体" w:hAnsi="宋体"/>
                <w:color w:val="000000"/>
                <w:sz w:val="24"/>
                <w:szCs w:val="24"/>
              </w:rPr>
              <w:t>噪音</w:t>
            </w:r>
            <w:r>
              <w:rPr>
                <w:rFonts w:ascii="宋体" w:cs="宋体" w:eastAsia="宋体" w:hAnsi="宋体"/>
                <w:color w:val="000000"/>
                <w:sz w:val="24"/>
                <w:szCs w:val="24"/>
              </w:rPr>
              <w:t xml:space="preserve"> </w:t>
            </w:r>
            <w:r>
              <w:rPr>
                <w:rFonts w:ascii="宋体" w:cs="宋体" w:eastAsia="宋体" w:hAnsi="宋体" w:hint="eastAsia"/>
                <w:color w:val="000000"/>
                <w:sz w:val="24"/>
                <w:szCs w:val="24"/>
              </w:rPr>
              <w:t>：</w:t>
            </w:r>
            <w:r>
              <w:rPr>
                <w:rFonts w:ascii="宋体" w:cs="宋体" w:eastAsia="宋体" w:hAnsi="宋体" w:hint="eastAsia"/>
                <w:color w:val="000000"/>
                <w:sz w:val="24"/>
                <w:szCs w:val="24"/>
              </w:rPr>
              <w:t>≤</w:t>
            </w:r>
            <w:r>
              <w:rPr>
                <w:rFonts w:ascii="宋体" w:cs="宋体" w:eastAsia="宋体" w:hAnsi="宋体" w:hint="eastAsia"/>
                <w:color w:val="000000"/>
                <w:sz w:val="24"/>
                <w:szCs w:val="24"/>
              </w:rPr>
              <w:t>60dB</w:t>
            </w:r>
            <w:r>
              <w:rPr>
                <w:rFonts w:ascii="宋体" w:cs="宋体" w:eastAsia="宋体" w:hAnsi="宋体" w:hint="eastAsia"/>
                <w:color w:val="000000"/>
                <w:sz w:val="24"/>
                <w:szCs w:val="24"/>
              </w:rPr>
              <w:t>（</w:t>
            </w:r>
            <w:r>
              <w:rPr>
                <w:rFonts w:ascii="宋体" w:cs="宋体" w:eastAsia="宋体" w:hAnsi="宋体" w:hint="eastAsia"/>
                <w:color w:val="000000"/>
                <w:sz w:val="24"/>
                <w:szCs w:val="24"/>
              </w:rPr>
              <w:t>A</w:t>
            </w:r>
            <w:r>
              <w:rPr>
                <w:rFonts w:ascii="宋体" w:cs="宋体" w:eastAsia="宋体" w:hAnsi="宋体" w:hint="eastAsia"/>
                <w:color w:val="000000"/>
                <w:sz w:val="24"/>
                <w:szCs w:val="24"/>
              </w:rPr>
              <w:t>）</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11.</w:t>
            </w:r>
            <w:r>
              <w:rPr>
                <w:rFonts w:ascii="宋体" w:cs="宋体" w:eastAsia="宋体" w:hAnsi="宋体" w:hint="eastAsia"/>
                <w:color w:val="000000"/>
                <w:sz w:val="24"/>
                <w:szCs w:val="24"/>
              </w:rPr>
              <w:t>底部吸盘固定，顶部有提手可便携式移动</w:t>
            </w:r>
            <w:r>
              <w:rPr>
                <w:rFonts w:ascii="宋体" w:cs="宋体" w:eastAsia="宋体" w:hAnsi="宋体" w:hint="eastAsia"/>
                <w:color w:val="000000"/>
                <w:sz w:val="24"/>
                <w:szCs w:val="24"/>
              </w:rPr>
              <w:t>;</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12.</w:t>
            </w:r>
            <w:r>
              <w:rPr>
                <w:rFonts w:ascii="宋体" w:cs="宋体" w:eastAsia="宋体" w:hAnsi="宋体" w:hint="eastAsia"/>
                <w:color w:val="000000"/>
                <w:sz w:val="24"/>
                <w:szCs w:val="24"/>
              </w:rPr>
              <w:t>每台配有截流瓶、真空胶管</w:t>
            </w:r>
          </w:p>
        </w:tc>
      </w:tr>
    </w:tbl>
    <w:p>
      <w:pPr>
        <w:pStyle w:val="style0"/>
        <w:spacing w:after="160" w:lineRule="exact" w:line="440"/>
        <w:ind w:firstLine="480"/>
        <w:rPr>
          <w:rFonts w:ascii="宋体" w:eastAsia="宋体" w:hAnsi="宋体"/>
          <w:sz w:val="24"/>
          <w:szCs w:val="24"/>
        </w:rPr>
      </w:pPr>
    </w:p>
    <w:p>
      <w:pPr>
        <w:pStyle w:val="style0"/>
        <w:spacing w:after="160" w:lineRule="exact" w:line="440"/>
        <w:ind w:firstLine="480"/>
        <w:rPr>
          <w:rFonts w:ascii="宋体" w:cs="宋体" w:eastAsia="宋体" w:hAnsi="宋体"/>
          <w:b/>
          <w:sz w:val="24"/>
          <w:szCs w:val="24"/>
        </w:rPr>
      </w:pPr>
      <w:r>
        <w:rPr>
          <w:rFonts w:ascii="宋体" w:eastAsia="宋体" w:hAnsi="宋体" w:hint="eastAsia"/>
          <w:b/>
          <w:bCs/>
          <w:sz w:val="24"/>
          <w:szCs w:val="24"/>
        </w:rPr>
        <w:t>（三）、商务条件</w:t>
      </w:r>
      <w:r>
        <w:rPr>
          <w:rFonts w:ascii="宋体" w:eastAsia="宋体" w:hAnsi="宋体" w:hint="eastAsia"/>
          <w:sz w:val="24"/>
          <w:szCs w:val="24"/>
        </w:rPr>
        <w:t>（★本章“（三）、商务条件”为实质性内容，投标人必须完全响应，否则按无效投标处理）</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包：</w:t>
      </w:r>
      <w:r>
        <w:rPr>
          <w:rFonts w:ascii="宋体" w:eastAsia="宋体" w:hAnsi="宋体" w:hint="eastAsia"/>
          <w:sz w:val="24"/>
          <w:szCs w:val="24"/>
        </w:rPr>
        <w:t xml:space="preserve">1 </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、交付地点：福州市晋安区福飞北路</w:t>
      </w:r>
      <w:r>
        <w:rPr>
          <w:rFonts w:ascii="宋体" w:eastAsia="宋体" w:hAnsi="宋体" w:hint="eastAsia"/>
          <w:sz w:val="24"/>
          <w:szCs w:val="24"/>
        </w:rPr>
        <w:t>400</w:t>
      </w:r>
      <w:r>
        <w:rPr>
          <w:rFonts w:ascii="宋体" w:eastAsia="宋体" w:hAnsi="宋体" w:hint="eastAsia"/>
          <w:sz w:val="24"/>
          <w:szCs w:val="24"/>
        </w:rPr>
        <w:t>号</w:t>
      </w:r>
      <w:r>
        <w:rPr>
          <w:rFonts w:ascii="宋体" w:eastAsia="宋体" w:hAnsi="宋体" w:hint="eastAsia"/>
          <w:sz w:val="24"/>
          <w:szCs w:val="24"/>
        </w:rPr>
        <w:t xml:space="preserve"> </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、交付时间：中标公告后</w:t>
      </w:r>
      <w:r>
        <w:rPr>
          <w:rFonts w:ascii="宋体" w:eastAsia="宋体" w:hAnsi="宋体" w:hint="eastAsia"/>
          <w:sz w:val="24"/>
          <w:szCs w:val="24"/>
        </w:rPr>
        <w:t>10</w:t>
      </w:r>
      <w:r>
        <w:rPr>
          <w:rFonts w:ascii="宋体" w:eastAsia="宋体" w:hAnsi="宋体" w:hint="eastAsia"/>
          <w:sz w:val="24"/>
          <w:szCs w:val="24"/>
        </w:rPr>
        <w:t>日内签订合同，合同签订后</w:t>
      </w:r>
      <w:r>
        <w:rPr>
          <w:rFonts w:ascii="宋体" w:eastAsia="宋体" w:hAnsi="宋体" w:hint="eastAsia"/>
          <w:sz w:val="24"/>
          <w:szCs w:val="24"/>
        </w:rPr>
        <w:t>60</w:t>
      </w:r>
      <w:r>
        <w:rPr>
          <w:rFonts w:ascii="宋体" w:eastAsia="宋体" w:hAnsi="宋体" w:hint="eastAsia"/>
          <w:sz w:val="24"/>
          <w:szCs w:val="24"/>
        </w:rPr>
        <w:t>日内交货</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、交付条件：采购人验收合格</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、支付方式：所有货物经采购人验收合格且采购人收到全额发票后支付</w:t>
      </w:r>
      <w:r>
        <w:rPr>
          <w:rFonts w:ascii="宋体" w:eastAsia="宋体" w:hAnsi="宋体" w:hint="eastAsia"/>
          <w:sz w:val="24"/>
          <w:szCs w:val="24"/>
        </w:rPr>
        <w:t>100%</w:t>
      </w:r>
      <w:r>
        <w:rPr>
          <w:rFonts w:ascii="宋体" w:eastAsia="宋体" w:hAnsi="宋体" w:hint="eastAsia"/>
          <w:sz w:val="24"/>
          <w:szCs w:val="24"/>
        </w:rPr>
        <w:t>合同款</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、验收标准和方式：所有设备必须是未经拆封的原装包装，为</w:t>
      </w:r>
      <w:r>
        <w:rPr>
          <w:rFonts w:ascii="宋体" w:eastAsia="宋体" w:hAnsi="宋体" w:hint="eastAsia"/>
          <w:sz w:val="24"/>
          <w:szCs w:val="24"/>
        </w:rPr>
        <w:t>100%</w:t>
      </w:r>
      <w:r>
        <w:rPr>
          <w:rFonts w:ascii="宋体" w:eastAsia="宋体" w:hAnsi="宋体" w:hint="eastAsia"/>
          <w:sz w:val="24"/>
          <w:szCs w:val="24"/>
        </w:rPr>
        <w:t>全新设备，含设备运行所必要的配件、所有技术资料齐全。验收方式将依据采购人招标文件和中标人响应文件逐项核对产品技术参数文件，并经由采购人试运行测试签字确认，最终验收方式以采购人单位验收程序文件要求为准。</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、免费质保期：本项目质量保证期至少</w:t>
      </w:r>
      <w:r>
        <w:rPr>
          <w:rFonts w:ascii="宋体" w:eastAsia="宋体" w:hAnsi="宋体" w:hint="eastAsia"/>
          <w:sz w:val="24"/>
          <w:szCs w:val="24"/>
        </w:rPr>
        <w:t>2</w:t>
      </w:r>
      <w:r>
        <w:rPr>
          <w:rFonts w:ascii="宋体" w:eastAsia="宋体" w:hAnsi="宋体" w:hint="eastAsia"/>
          <w:sz w:val="24"/>
          <w:szCs w:val="24"/>
        </w:rPr>
        <w:t>年（验收合格之日起），中标人承诺延长质保期的，按其承诺履行。</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、是否收取履约保证金：是。履约保证金百分比：</w:t>
      </w:r>
      <w:r>
        <w:rPr>
          <w:rFonts w:ascii="宋体" w:eastAsia="宋体" w:hAnsi="宋体" w:hint="eastAsia"/>
          <w:sz w:val="24"/>
          <w:szCs w:val="24"/>
        </w:rPr>
        <w:t>5%</w:t>
      </w:r>
      <w:r>
        <w:rPr>
          <w:rFonts w:ascii="宋体" w:eastAsia="宋体" w:hAnsi="宋体" w:hint="eastAsia"/>
          <w:sz w:val="24"/>
          <w:szCs w:val="24"/>
        </w:rPr>
        <w:t>。说明：中标人在</w:t>
      </w:r>
      <w:r>
        <w:rPr>
          <w:rFonts w:ascii="宋体" w:eastAsia="宋体" w:hAnsi="宋体" w:hint="eastAsia"/>
          <w:sz w:val="24"/>
          <w:szCs w:val="24"/>
        </w:rPr>
        <w:t>签订采购合同前应向采购人缴纳合同总金额</w:t>
      </w:r>
      <w:r>
        <w:rPr>
          <w:rFonts w:ascii="宋体" w:eastAsia="宋体" w:hAnsi="宋体" w:hint="eastAsia"/>
          <w:sz w:val="24"/>
          <w:szCs w:val="24"/>
        </w:rPr>
        <w:t>5%</w:t>
      </w:r>
      <w:r>
        <w:rPr>
          <w:rFonts w:ascii="宋体" w:eastAsia="宋体" w:hAnsi="宋体" w:hint="eastAsia"/>
          <w:sz w:val="24"/>
          <w:szCs w:val="24"/>
        </w:rPr>
        <w:t>的履约保证金，履约保证金以电汇</w:t>
      </w:r>
      <w:r>
        <w:rPr>
          <w:rFonts w:ascii="宋体" w:eastAsia="宋体" w:hAnsi="宋体" w:hint="eastAsia"/>
          <w:sz w:val="24"/>
          <w:szCs w:val="24"/>
        </w:rPr>
        <w:t>或银行转账方式提交给采购人。</w:t>
      </w:r>
      <w:r>
        <w:rPr>
          <w:rFonts w:ascii="宋体" w:eastAsia="宋体" w:hAnsi="宋体" w:hint="eastAsia"/>
          <w:sz w:val="24"/>
          <w:szCs w:val="24"/>
        </w:rPr>
        <w:t>如中标人无履约瑕疵，</w:t>
      </w:r>
      <w:r>
        <w:rPr>
          <w:rStyle w:val="style87"/>
          <w:rFonts w:ascii="宋体" w:cs="宋体" w:eastAsia="宋体" w:hAnsi="宋体"/>
          <w:b w:val="false"/>
          <w:sz w:val="24"/>
          <w:szCs w:val="24"/>
        </w:rPr>
        <w:t>按项目响应的质保年限，采购人按年度等比例</w:t>
      </w:r>
      <w:r>
        <w:rPr>
          <w:rFonts w:ascii="宋体" w:eastAsia="宋体" w:hAnsi="宋体" w:hint="eastAsia"/>
          <w:sz w:val="24"/>
          <w:szCs w:val="24"/>
        </w:rPr>
        <w:t>无息退还</w:t>
      </w:r>
      <w:r>
        <w:rPr>
          <w:rStyle w:val="style87"/>
          <w:rFonts w:ascii="宋体" w:cs="宋体" w:eastAsia="宋体" w:hAnsi="宋体"/>
          <w:b w:val="false"/>
          <w:sz w:val="24"/>
          <w:szCs w:val="24"/>
        </w:rPr>
        <w:t>履约保证金。</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、其他要求：</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8.1</w:t>
      </w:r>
      <w:r>
        <w:rPr>
          <w:rFonts w:ascii="宋体" w:eastAsia="宋体" w:hAnsi="宋体" w:hint="eastAsia"/>
          <w:sz w:val="24"/>
          <w:szCs w:val="24"/>
        </w:rPr>
        <w:t>中标</w:t>
      </w:r>
      <w:r>
        <w:rPr>
          <w:rFonts w:ascii="宋体" w:eastAsia="宋体" w:hAnsi="宋体" w:hint="eastAsia"/>
          <w:sz w:val="24"/>
          <w:szCs w:val="24"/>
        </w:rPr>
        <w:t>人确保</w:t>
      </w:r>
      <w:r>
        <w:rPr>
          <w:rFonts w:ascii="宋体" w:eastAsia="宋体" w:hAnsi="宋体" w:hint="eastAsia"/>
          <w:sz w:val="24"/>
          <w:szCs w:val="24"/>
        </w:rPr>
        <w:t>符合合同规定的型号数量的货物全部按期交货，后若无法按期交货，造成的交货违约责任由中标人全部承担。</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8.2</w:t>
      </w:r>
      <w:r>
        <w:rPr>
          <w:rFonts w:ascii="宋体" w:eastAsia="宋体" w:hAnsi="宋体" w:hint="eastAsia"/>
          <w:sz w:val="24"/>
          <w:szCs w:val="24"/>
        </w:rPr>
        <w:t>若验收不通过，则中标人负责免费调换</w:t>
      </w:r>
      <w:r>
        <w:rPr>
          <w:rFonts w:ascii="宋体" w:eastAsia="宋体" w:hAnsi="宋体" w:hint="eastAsia"/>
          <w:sz w:val="24"/>
          <w:szCs w:val="24"/>
        </w:rPr>
        <w:t>至通过</w:t>
      </w:r>
      <w:r>
        <w:rPr>
          <w:rFonts w:ascii="宋体" w:eastAsia="宋体" w:hAnsi="宋体" w:hint="eastAsia"/>
          <w:sz w:val="24"/>
          <w:szCs w:val="24"/>
        </w:rPr>
        <w:t>为止，调换期间所产生的时间和所有费用均由中标人承担。</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、违约责任：</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投标供应商中标后，如果有以下情形的，均视为中标人违约，采购人有权不予签订合同，如果已经签订合同的则合同自动解除，并报政府采购监管部门予以处置。且中标人还要承担相应的法律责任。给采购人造成损失的，扣除履约保证金外，还需另行支付相应的赔偿。</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中标人未按时并足额支付履约保证金的；</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投标人中标后，如果因中标</w:t>
      </w:r>
      <w:r>
        <w:rPr>
          <w:rFonts w:ascii="宋体" w:eastAsia="宋体" w:hAnsi="宋体" w:hint="eastAsia"/>
          <w:sz w:val="24"/>
          <w:szCs w:val="24"/>
        </w:rPr>
        <w:t>人原因</w:t>
      </w:r>
      <w:r>
        <w:rPr>
          <w:rFonts w:ascii="宋体" w:eastAsia="宋体" w:hAnsi="宋体" w:hint="eastAsia"/>
          <w:sz w:val="24"/>
          <w:szCs w:val="24"/>
        </w:rPr>
        <w:t>不按规定无法按时与采购人签订供货合同的；</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在</w:t>
      </w:r>
      <w:r>
        <w:rPr>
          <w:rFonts w:ascii="宋体" w:eastAsia="宋体" w:hAnsi="宋体" w:hint="eastAsia"/>
          <w:sz w:val="24"/>
          <w:szCs w:val="24"/>
        </w:rPr>
        <w:t>签定</w:t>
      </w:r>
      <w:r>
        <w:rPr>
          <w:rFonts w:ascii="宋体" w:eastAsia="宋体" w:hAnsi="宋体" w:hint="eastAsia"/>
          <w:sz w:val="24"/>
          <w:szCs w:val="24"/>
        </w:rPr>
        <w:t>采购供货合同之后，中标人要求解除合同的；</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签订合同后不履行其投标承诺的；</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因中标</w:t>
      </w:r>
      <w:r>
        <w:rPr>
          <w:rFonts w:ascii="宋体" w:eastAsia="宋体" w:hAnsi="宋体" w:hint="eastAsia"/>
          <w:sz w:val="24"/>
          <w:szCs w:val="24"/>
        </w:rPr>
        <w:t>人原因</w:t>
      </w:r>
      <w:r>
        <w:rPr>
          <w:rFonts w:ascii="宋体" w:eastAsia="宋体" w:hAnsi="宋体" w:hint="eastAsia"/>
          <w:sz w:val="24"/>
          <w:szCs w:val="24"/>
        </w:rPr>
        <w:t>发生重大安全、质量事故，除依约承担赔偿责任外，还将按有关质量管理办法规定执行。同时，采购人有权保留中终止合同的权利，并报相关行政主管部门处罚。</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中标人未按期交货的违约责任</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9.3.1</w:t>
      </w:r>
      <w:r>
        <w:rPr>
          <w:rFonts w:ascii="宋体" w:eastAsia="宋体" w:hAnsi="宋体" w:hint="eastAsia"/>
          <w:sz w:val="24"/>
          <w:szCs w:val="24"/>
        </w:rPr>
        <w:t>若中标人未能按合同规定时间交货或验收视为逾期交货（因不可抗拒的因素除外），每逾期一个自然日，按照项目总额的</w:t>
      </w:r>
      <w:r>
        <w:rPr>
          <w:rFonts w:ascii="宋体" w:eastAsia="宋体" w:hAnsi="宋体" w:hint="eastAsia"/>
          <w:sz w:val="24"/>
          <w:szCs w:val="24"/>
        </w:rPr>
        <w:t>0.1</w:t>
      </w:r>
      <w:r>
        <w:rPr>
          <w:rFonts w:ascii="宋体" w:eastAsia="宋体" w:hAnsi="宋体" w:hint="eastAsia"/>
          <w:sz w:val="24"/>
          <w:szCs w:val="24"/>
        </w:rPr>
        <w:t>％支付违约金，违约金支付总额不超过项目总额的</w:t>
      </w:r>
      <w:r>
        <w:rPr>
          <w:rFonts w:ascii="宋体" w:eastAsia="宋体" w:hAnsi="宋体" w:hint="eastAsia"/>
          <w:sz w:val="24"/>
          <w:szCs w:val="24"/>
        </w:rPr>
        <w:t>5</w:t>
      </w:r>
      <w:r>
        <w:rPr>
          <w:rFonts w:ascii="宋体" w:eastAsia="宋体" w:hAnsi="宋体" w:hint="eastAsia"/>
          <w:sz w:val="24"/>
          <w:szCs w:val="24"/>
        </w:rPr>
        <w:t>％，采购人有权在支付给中标人的合同货款或履约保证金中予以扣除；但经双方协商，书面同意延期交货的，</w:t>
      </w:r>
      <w:r>
        <w:rPr>
          <w:rFonts w:ascii="宋体" w:eastAsia="宋体" w:hAnsi="宋体" w:hint="eastAsia"/>
          <w:sz w:val="24"/>
          <w:szCs w:val="24"/>
        </w:rPr>
        <w:t>不</w:t>
      </w:r>
      <w:r>
        <w:rPr>
          <w:rFonts w:ascii="宋体" w:eastAsia="宋体" w:hAnsi="宋体" w:hint="eastAsia"/>
          <w:sz w:val="24"/>
          <w:szCs w:val="24"/>
        </w:rPr>
        <w:t>视为逾期交货。若中标人逾期交货达</w:t>
      </w:r>
      <w:r>
        <w:rPr>
          <w:rFonts w:ascii="宋体" w:eastAsia="宋体" w:hAnsi="宋体" w:hint="eastAsia"/>
          <w:sz w:val="24"/>
          <w:szCs w:val="24"/>
        </w:rPr>
        <w:t>10</w:t>
      </w:r>
      <w:r>
        <w:rPr>
          <w:rFonts w:ascii="宋体" w:eastAsia="宋体" w:hAnsi="宋体" w:hint="eastAsia"/>
          <w:sz w:val="24"/>
          <w:szCs w:val="24"/>
        </w:rPr>
        <w:t>个自然日（含</w:t>
      </w:r>
      <w:r>
        <w:rPr>
          <w:rFonts w:ascii="宋体" w:eastAsia="宋体" w:hAnsi="宋体" w:hint="eastAsia"/>
          <w:sz w:val="24"/>
          <w:szCs w:val="24"/>
        </w:rPr>
        <w:t>1</w:t>
      </w:r>
      <w:r>
        <w:rPr>
          <w:rFonts w:ascii="宋体" w:eastAsia="宋体" w:hAnsi="宋体" w:hint="eastAsia"/>
          <w:sz w:val="24"/>
          <w:szCs w:val="24"/>
        </w:rPr>
        <w:t>0</w:t>
      </w:r>
      <w:r>
        <w:rPr>
          <w:rFonts w:ascii="宋体" w:eastAsia="宋体" w:hAnsi="宋体" w:hint="eastAsia"/>
          <w:sz w:val="24"/>
          <w:szCs w:val="24"/>
        </w:rPr>
        <w:t>个自然日）以上的，采购人有权视情况选</w:t>
      </w:r>
      <w:r>
        <w:rPr>
          <w:rFonts w:ascii="宋体" w:eastAsia="宋体" w:hAnsi="宋体" w:hint="eastAsia"/>
          <w:sz w:val="24"/>
          <w:szCs w:val="24"/>
        </w:rPr>
        <w:t>择解除本合同或同意中标人继续交货。若采购人选择解除本合同，中标人还应向采购人支付合同总额的</w:t>
      </w:r>
      <w:r>
        <w:rPr>
          <w:rFonts w:ascii="宋体" w:eastAsia="宋体" w:hAnsi="宋体" w:hint="eastAsia"/>
          <w:sz w:val="24"/>
          <w:szCs w:val="24"/>
        </w:rPr>
        <w:t>20%</w:t>
      </w:r>
      <w:r>
        <w:rPr>
          <w:rFonts w:ascii="宋体" w:eastAsia="宋体" w:hAnsi="宋体" w:hint="eastAsia"/>
          <w:sz w:val="24"/>
          <w:szCs w:val="24"/>
        </w:rPr>
        <w:t>作为违约金。</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9.3.2</w:t>
      </w:r>
      <w:r>
        <w:rPr>
          <w:rFonts w:ascii="宋体" w:eastAsia="宋体" w:hAnsi="宋体" w:hint="eastAsia"/>
          <w:sz w:val="24"/>
          <w:szCs w:val="24"/>
        </w:rPr>
        <w:t>中标人所交付的货物品种、型号、规格、技术参数、质量不符合合同规定及招标文件规定标准的，采购人有权拒收该货物，中标人愿意更换货物但逾期交货的，按中标人逾期交货处理。中标人拒绝更换货物的，按违约处理，没收其履约保证金，采购人可单方面解除合同，中标人还应向采购人支付合同总额的</w:t>
      </w:r>
      <w:r>
        <w:rPr>
          <w:rFonts w:ascii="宋体" w:eastAsia="宋体" w:hAnsi="宋体" w:hint="eastAsia"/>
          <w:sz w:val="24"/>
          <w:szCs w:val="24"/>
        </w:rPr>
        <w:t>20%</w:t>
      </w:r>
      <w:r>
        <w:rPr>
          <w:rFonts w:ascii="宋体" w:eastAsia="宋体" w:hAnsi="宋体" w:hint="eastAsia"/>
          <w:sz w:val="24"/>
          <w:szCs w:val="24"/>
        </w:rPr>
        <w:t>作为违约金。</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、知识产权：</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中标人</w:t>
      </w:r>
      <w:r>
        <w:rPr>
          <w:rFonts w:ascii="宋体" w:eastAsia="宋体" w:hAnsi="宋体" w:hint="eastAsia"/>
          <w:sz w:val="24"/>
          <w:szCs w:val="24"/>
        </w:rPr>
        <w:t>须保障</w:t>
      </w:r>
      <w:r>
        <w:rPr>
          <w:rFonts w:ascii="宋体" w:eastAsia="宋体" w:hAnsi="宋体" w:hint="eastAsia"/>
          <w:sz w:val="24"/>
          <w:szCs w:val="24"/>
        </w:rPr>
        <w:t>采购人在使用该货物或其任何一部分时</w:t>
      </w:r>
      <w:r>
        <w:rPr>
          <w:rFonts w:ascii="宋体" w:eastAsia="宋体" w:hAnsi="宋体" w:hint="eastAsia"/>
          <w:sz w:val="24"/>
          <w:szCs w:val="24"/>
        </w:rPr>
        <w:t>不受到第三方关于侵犯专利权、商标权或工业设计权等知识产权的指控。如果任何第三方提出侵权指控与采购人无关，中标人须与第三方交涉并承担可能发生的责任与一切费用。如采购人因此而遭致损失的，中标人应赔偿全部损失。</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、仲裁、诉讼条款：</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因采购或与采购合同有关的一切事项发生争议，由采购人和中标人双方友好协商解决。协商不成的，任何一方均可选择以下方式解决：</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  (1)</w:t>
      </w:r>
      <w:r>
        <w:rPr>
          <w:rFonts w:ascii="宋体" w:eastAsia="宋体" w:hAnsi="宋体" w:hint="eastAsia"/>
          <w:sz w:val="24"/>
          <w:szCs w:val="24"/>
        </w:rPr>
        <w:t>向仲裁委员会申请仲裁；</w:t>
      </w:r>
    </w:p>
    <w:p>
      <w:pPr>
        <w:pStyle w:val="style0"/>
        <w:spacing w:after="160" w:lineRule="exact" w:line="440"/>
        <w:ind w:firstLine="480"/>
        <w:rPr>
          <w:rFonts w:ascii="宋体" w:eastAsia="宋体" w:hAnsi="宋体"/>
          <w:sz w:val="24"/>
          <w:szCs w:val="24"/>
        </w:rPr>
      </w:pPr>
      <w:r>
        <w:rPr>
          <w:rFonts w:ascii="宋体" w:eastAsia="宋体" w:hAnsi="宋体" w:hint="eastAsia"/>
          <w:sz w:val="24"/>
          <w:szCs w:val="24"/>
        </w:rPr>
        <w:t>  (2)</w:t>
      </w:r>
      <w:r>
        <w:rPr>
          <w:rFonts w:ascii="宋体" w:eastAsia="宋体" w:hAnsi="宋体" w:hint="eastAsia"/>
          <w:sz w:val="24"/>
          <w:szCs w:val="24"/>
        </w:rPr>
        <w:t>向采购人所在地的人民法院提起诉讼。</w:t>
      </w:r>
    </w:p>
    <w:p>
      <w:pPr>
        <w:pStyle w:val="style0"/>
        <w:spacing w:after="160" w:lineRule="exact" w:line="440"/>
        <w:ind w:firstLine="480"/>
        <w:rPr>
          <w:rFonts w:ascii="宋体" w:eastAsia="宋体" w:hAnsi="宋体"/>
          <w:sz w:val="24"/>
          <w:szCs w:val="24"/>
        </w:rPr>
      </w:pPr>
    </w:p>
    <w:p>
      <w:pPr>
        <w:pStyle w:val="style0"/>
        <w:spacing w:after="160" w:lineRule="auto" w:line="480"/>
        <w:rPr>
          <w:rFonts w:ascii="宋体" w:eastAsia="宋体" w:hAnsi="宋体"/>
          <w:color w:val="000000"/>
          <w:sz w:val="24"/>
          <w:szCs w:val="24"/>
        </w:rPr>
      </w:pPr>
      <w:r>
        <w:br w:type="page"/>
      </w:r>
      <w:r>
        <w:rPr>
          <w:rFonts w:ascii="宋体" w:eastAsia="宋体" w:hAnsi="宋体"/>
          <w:b/>
          <w:sz w:val="36"/>
          <w:szCs w:val="36"/>
        </w:rPr>
        <w:t>四、附件</w:t>
      </w:r>
      <w:r>
        <w:rPr>
          <w:rFonts w:ascii="宋体" w:eastAsia="宋体" w:hAnsi="宋体"/>
          <w:b/>
          <w:sz w:val="36"/>
          <w:szCs w:val="36"/>
        </w:rPr>
        <w:t>——</w:t>
      </w:r>
      <w:r>
        <w:rPr>
          <w:rFonts w:ascii="宋体" w:eastAsia="宋体" w:hAnsi="宋体"/>
          <w:b/>
          <w:sz w:val="36"/>
          <w:szCs w:val="36"/>
        </w:rPr>
        <w:t>报价文件格式</w:t>
      </w:r>
    </w:p>
    <w:p>
      <w:pPr>
        <w:pStyle w:val="style0"/>
        <w:spacing w:after="160"/>
        <w:ind w:firstLine="723"/>
        <w:jc w:val="center"/>
        <w:rPr>
          <w:rFonts w:ascii="宋体" w:eastAsia="宋体" w:hAnsi="宋体"/>
          <w:b/>
          <w:sz w:val="36"/>
          <w:szCs w:val="36"/>
        </w:rPr>
      </w:pPr>
    </w:p>
    <w:p>
      <w:pPr>
        <w:pStyle w:val="style0"/>
        <w:spacing w:after="160"/>
        <w:ind w:firstLine="723"/>
        <w:jc w:val="center"/>
        <w:rPr>
          <w:rFonts w:ascii="宋体" w:eastAsia="宋体" w:hAnsi="宋体"/>
          <w:b/>
          <w:sz w:val="36"/>
          <w:szCs w:val="36"/>
        </w:rPr>
      </w:pPr>
    </w:p>
    <w:p>
      <w:pPr>
        <w:pStyle w:val="style0"/>
        <w:spacing w:after="160"/>
        <w:ind w:firstLine="1446"/>
        <w:jc w:val="center"/>
        <w:rPr>
          <w:rFonts w:ascii="宋体" w:eastAsia="宋体" w:hAnsi="宋体"/>
          <w:b/>
          <w:sz w:val="72"/>
          <w:szCs w:val="72"/>
        </w:rPr>
      </w:pPr>
      <w:r>
        <w:rPr>
          <w:rFonts w:ascii="宋体" w:eastAsia="宋体" w:hAnsi="宋体"/>
          <w:b/>
          <w:sz w:val="72"/>
          <w:szCs w:val="72"/>
        </w:rPr>
        <w:t>报价文件</w:t>
      </w:r>
    </w:p>
    <w:p>
      <w:pPr>
        <w:pStyle w:val="style0"/>
        <w:spacing w:after="160"/>
        <w:ind w:firstLine="600"/>
        <w:jc w:val="center"/>
        <w:rPr>
          <w:rFonts w:ascii="宋体" w:eastAsia="宋体" w:hAnsi="宋体"/>
          <w:sz w:val="30"/>
          <w:szCs w:val="30"/>
        </w:rPr>
      </w:pPr>
    </w:p>
    <w:p>
      <w:pPr>
        <w:pStyle w:val="style0"/>
        <w:spacing w:after="160" w:lineRule="auto" w:line="360"/>
        <w:ind w:firstLine="1604"/>
        <w:rPr>
          <w:rFonts w:ascii="宋体" w:eastAsia="宋体" w:hAnsi="宋体"/>
          <w:b/>
          <w:sz w:val="36"/>
          <w:szCs w:val="36"/>
        </w:rPr>
      </w:pPr>
      <w:r>
        <w:rPr>
          <w:rFonts w:ascii="宋体" w:eastAsia="宋体" w:hAnsi="宋体"/>
          <w:b/>
          <w:sz w:val="36"/>
          <w:szCs w:val="36"/>
        </w:rPr>
        <w:t>项目编号：</w:t>
      </w:r>
    </w:p>
    <w:p>
      <w:pPr>
        <w:pStyle w:val="style0"/>
        <w:spacing w:after="160" w:lineRule="auto" w:line="360"/>
        <w:ind w:firstLine="1604"/>
        <w:rPr>
          <w:rFonts w:ascii="宋体" w:eastAsia="宋体" w:hAnsi="宋体"/>
          <w:b/>
          <w:sz w:val="36"/>
          <w:szCs w:val="36"/>
        </w:rPr>
      </w:pPr>
    </w:p>
    <w:p>
      <w:pPr>
        <w:pStyle w:val="style0"/>
        <w:spacing w:after="160" w:lineRule="auto" w:line="360"/>
        <w:ind w:left="3536" w:hanging="1978"/>
        <w:rPr>
          <w:rFonts w:ascii="宋体" w:eastAsia="宋体" w:hAnsi="宋体"/>
          <w:b/>
          <w:sz w:val="36"/>
          <w:szCs w:val="36"/>
        </w:rPr>
      </w:pPr>
      <w:r>
        <w:rPr>
          <w:rFonts w:ascii="宋体" w:eastAsia="宋体" w:hAnsi="宋体"/>
          <w:b/>
          <w:sz w:val="36"/>
          <w:szCs w:val="36"/>
        </w:rPr>
        <w:t>项目名称：</w:t>
      </w:r>
    </w:p>
    <w:p>
      <w:pPr>
        <w:pStyle w:val="style0"/>
        <w:spacing w:after="160" w:lineRule="auto" w:line="360"/>
        <w:ind w:left="4413" w:firstLine="723"/>
        <w:rPr>
          <w:rFonts w:ascii="宋体" w:eastAsia="宋体" w:hAnsi="宋体"/>
          <w:b/>
          <w:sz w:val="36"/>
          <w:szCs w:val="36"/>
        </w:rPr>
      </w:pPr>
    </w:p>
    <w:p>
      <w:pPr>
        <w:pStyle w:val="style0"/>
        <w:spacing w:after="160" w:lineRule="auto" w:line="276"/>
        <w:ind w:left="4403" w:hanging="2502"/>
        <w:rPr>
          <w:rFonts w:ascii="宋体" w:eastAsia="宋体" w:hAnsi="宋体"/>
          <w:sz w:val="36"/>
          <w:szCs w:val="36"/>
        </w:rPr>
      </w:pPr>
      <w:r>
        <w:rPr>
          <w:rFonts w:ascii="宋体" w:eastAsia="宋体" w:hAnsi="宋体"/>
          <w:sz w:val="36"/>
          <w:szCs w:val="36"/>
        </w:rPr>
        <w:t xml:space="preserve"> </w:t>
      </w:r>
    </w:p>
    <w:p>
      <w:pPr>
        <w:pStyle w:val="style0"/>
        <w:spacing w:after="160" w:lineRule="auto" w:line="360"/>
        <w:ind w:left="3990" w:hanging="2064"/>
        <w:rPr>
          <w:rFonts w:ascii="宋体" w:eastAsia="宋体" w:hAnsi="宋体"/>
        </w:rPr>
      </w:pPr>
    </w:p>
    <w:p>
      <w:pPr>
        <w:pStyle w:val="style0"/>
        <w:spacing w:after="160"/>
        <w:ind w:firstLine="723"/>
        <w:jc w:val="center"/>
        <w:rPr>
          <w:rFonts w:ascii="宋体" w:eastAsia="宋体" w:hAnsi="宋体"/>
          <w:b/>
          <w:sz w:val="36"/>
          <w:szCs w:val="36"/>
        </w:rPr>
      </w:pPr>
    </w:p>
    <w:p>
      <w:pPr>
        <w:pStyle w:val="style0"/>
        <w:spacing w:after="160"/>
        <w:ind w:firstLine="723"/>
        <w:rPr>
          <w:rFonts w:ascii="宋体" w:eastAsia="宋体" w:hAnsi="宋体"/>
          <w:b/>
          <w:sz w:val="36"/>
          <w:szCs w:val="36"/>
        </w:rPr>
      </w:pPr>
    </w:p>
    <w:p>
      <w:pPr>
        <w:pStyle w:val="style0"/>
        <w:spacing w:after="160"/>
        <w:ind w:firstLine="723"/>
        <w:rPr>
          <w:rFonts w:ascii="宋体" w:eastAsia="宋体" w:hAnsi="宋体"/>
          <w:b/>
          <w:sz w:val="36"/>
          <w:szCs w:val="36"/>
        </w:rPr>
      </w:pPr>
    </w:p>
    <w:p>
      <w:pPr>
        <w:pStyle w:val="style0"/>
        <w:spacing w:after="160"/>
        <w:ind w:firstLine="723"/>
        <w:rPr>
          <w:rFonts w:ascii="宋体" w:eastAsia="宋体" w:hAnsi="宋体"/>
          <w:b/>
          <w:sz w:val="36"/>
          <w:szCs w:val="36"/>
        </w:rPr>
      </w:pPr>
    </w:p>
    <w:p>
      <w:pPr>
        <w:pStyle w:val="style0"/>
        <w:spacing w:after="160"/>
        <w:ind w:firstLine="723"/>
        <w:rPr>
          <w:rFonts w:ascii="宋体" w:eastAsia="宋体" w:hAnsi="宋体"/>
          <w:b/>
          <w:sz w:val="36"/>
          <w:szCs w:val="36"/>
          <w:u w:val="single"/>
        </w:rPr>
      </w:pPr>
      <w:r>
        <w:rPr>
          <w:rFonts w:ascii="宋体" w:eastAsia="宋体" w:hAnsi="宋体"/>
          <w:b/>
          <w:sz w:val="36"/>
          <w:szCs w:val="36"/>
        </w:rPr>
        <w:t xml:space="preserve">       </w:t>
      </w:r>
      <w:r>
        <w:rPr>
          <w:rFonts w:ascii="宋体" w:eastAsia="宋体" w:hAnsi="宋体"/>
          <w:b/>
          <w:sz w:val="36"/>
          <w:szCs w:val="36"/>
        </w:rPr>
        <w:t>报价人名称（加盖公章）：</w:t>
      </w:r>
      <w:r>
        <w:rPr>
          <w:rFonts w:ascii="宋体" w:eastAsia="宋体" w:hAnsi="宋体"/>
          <w:b/>
          <w:sz w:val="36"/>
          <w:szCs w:val="36"/>
        </w:rPr>
        <w:t xml:space="preserve"> </w:t>
      </w:r>
      <w:r>
        <w:rPr>
          <w:rFonts w:ascii="宋体" w:eastAsia="宋体" w:hAnsi="宋体"/>
          <w:b/>
          <w:sz w:val="36"/>
          <w:szCs w:val="36"/>
          <w:u w:val="single"/>
        </w:rPr>
        <w:t xml:space="preserve">               </w:t>
      </w:r>
    </w:p>
    <w:p>
      <w:pPr>
        <w:pStyle w:val="style0"/>
        <w:spacing w:after="160"/>
        <w:ind w:firstLine="723"/>
        <w:rPr>
          <w:rFonts w:ascii="宋体" w:eastAsia="宋体" w:hAnsi="宋体"/>
          <w:b/>
          <w:sz w:val="36"/>
          <w:szCs w:val="36"/>
        </w:rPr>
      </w:pPr>
      <w:r>
        <w:rPr>
          <w:rFonts w:ascii="宋体" w:eastAsia="宋体" w:hAnsi="宋体"/>
          <w:b/>
          <w:sz w:val="36"/>
          <w:szCs w:val="36"/>
        </w:rPr>
        <w:t xml:space="preserve">       </w:t>
      </w:r>
      <w:r>
        <w:rPr>
          <w:rFonts w:ascii="宋体" w:eastAsia="宋体" w:hAnsi="宋体"/>
          <w:b/>
          <w:sz w:val="36"/>
          <w:szCs w:val="36"/>
        </w:rPr>
        <w:t>报价日期</w:t>
      </w:r>
      <w:r>
        <w:rPr>
          <w:rFonts w:ascii="宋体" w:eastAsia="宋体" w:hAnsi="宋体"/>
          <w:b/>
          <w:sz w:val="36"/>
          <w:szCs w:val="36"/>
        </w:rPr>
        <w:t xml:space="preserve"> </w:t>
      </w:r>
      <w:r>
        <w:rPr>
          <w:rFonts w:ascii="宋体" w:eastAsia="宋体" w:hAnsi="宋体"/>
          <w:b/>
          <w:sz w:val="36"/>
          <w:szCs w:val="36"/>
        </w:rPr>
        <w:t>：</w:t>
      </w:r>
      <w:r>
        <w:rPr>
          <w:rFonts w:ascii="宋体" w:eastAsia="宋体" w:hAnsi="宋体"/>
          <w:b/>
          <w:sz w:val="36"/>
          <w:szCs w:val="36"/>
          <w:u w:val="single"/>
        </w:rPr>
        <w:t xml:space="preserve">               </w:t>
      </w:r>
    </w:p>
    <w:p>
      <w:pPr>
        <w:pStyle w:val="style0"/>
        <w:spacing w:after="160" w:lineRule="atLeast" w:line="0"/>
        <w:ind w:firstLine="723"/>
        <w:outlineLvl w:val="0"/>
        <w:rPr>
          <w:rFonts w:ascii="宋体" w:eastAsia="宋体" w:hAnsi="宋体"/>
          <w:b/>
          <w:sz w:val="36"/>
          <w:szCs w:val="36"/>
        </w:rPr>
      </w:pPr>
      <w:r>
        <w:br w:type="page"/>
      </w:r>
      <w:r>
        <w:rPr>
          <w:rFonts w:ascii="宋体" w:eastAsia="宋体" w:hAnsi="宋体"/>
          <w:sz w:val="24"/>
          <w:szCs w:val="24"/>
        </w:rPr>
        <w:t>附件</w:t>
      </w:r>
      <w:r>
        <w:rPr>
          <w:rFonts w:ascii="宋体" w:eastAsia="宋体" w:hAnsi="宋体"/>
          <w:sz w:val="24"/>
          <w:szCs w:val="24"/>
        </w:rPr>
        <w:t>1</w:t>
      </w:r>
    </w:p>
    <w:p>
      <w:pPr>
        <w:pStyle w:val="style0"/>
        <w:spacing w:after="160" w:lineRule="atLeast" w:line="0"/>
        <w:ind w:firstLine="723"/>
        <w:jc w:val="center"/>
        <w:outlineLvl w:val="0"/>
        <w:rPr>
          <w:rFonts w:ascii="宋体" w:eastAsia="宋体" w:hAnsi="宋体"/>
          <w:b/>
          <w:sz w:val="36"/>
          <w:szCs w:val="36"/>
        </w:rPr>
      </w:pPr>
      <w:r>
        <w:rPr>
          <w:rFonts w:ascii="宋体" w:eastAsia="宋体" w:hAnsi="宋体"/>
          <w:b/>
          <w:sz w:val="36"/>
          <w:szCs w:val="36"/>
        </w:rPr>
        <w:t>报</w:t>
      </w:r>
      <w:r>
        <w:rPr>
          <w:rFonts w:ascii="宋体" w:eastAsia="宋体" w:hAnsi="宋体"/>
          <w:b/>
          <w:sz w:val="36"/>
          <w:szCs w:val="36"/>
        </w:rPr>
        <w:t xml:space="preserve"> </w:t>
      </w:r>
      <w:r>
        <w:rPr>
          <w:rFonts w:ascii="宋体" w:eastAsia="宋体" w:hAnsi="宋体"/>
          <w:b/>
          <w:sz w:val="36"/>
          <w:szCs w:val="36"/>
        </w:rPr>
        <w:t>价</w:t>
      </w:r>
      <w:r>
        <w:rPr>
          <w:rFonts w:ascii="宋体" w:eastAsia="宋体" w:hAnsi="宋体"/>
          <w:b/>
          <w:sz w:val="36"/>
          <w:szCs w:val="36"/>
        </w:rPr>
        <w:t xml:space="preserve"> </w:t>
      </w:r>
      <w:r>
        <w:rPr>
          <w:rFonts w:ascii="宋体" w:eastAsia="宋体" w:hAnsi="宋体"/>
          <w:b/>
          <w:sz w:val="36"/>
          <w:szCs w:val="36"/>
        </w:rPr>
        <w:t>书</w:t>
      </w:r>
    </w:p>
    <w:p>
      <w:pPr>
        <w:pStyle w:val="style0"/>
        <w:spacing w:after="160" w:lineRule="atLeast" w:line="0"/>
        <w:ind w:firstLine="560"/>
        <w:jc w:val="center"/>
        <w:outlineLvl w:val="0"/>
        <w:rPr>
          <w:rFonts w:ascii="宋体" w:eastAsia="宋体" w:hAnsi="宋体"/>
          <w:sz w:val="28"/>
          <w:szCs w:val="28"/>
        </w:rPr>
      </w:pP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致：福建省辐射环境监督站</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根据贵方为</w:t>
      </w:r>
      <w:r>
        <w:rPr>
          <w:rFonts w:ascii="宋体" w:eastAsia="宋体" w:hAnsi="宋体"/>
          <w:sz w:val="24"/>
          <w:szCs w:val="24"/>
          <w:u w:val="single"/>
        </w:rPr>
        <w:t xml:space="preserve">                              </w:t>
      </w:r>
      <w:r>
        <w:rPr>
          <w:rFonts w:ascii="宋体" w:eastAsia="宋体" w:hAnsi="宋体"/>
          <w:sz w:val="24"/>
          <w:szCs w:val="24"/>
        </w:rPr>
        <w:t>项目采购的邀请函（项目编号：</w:t>
      </w:r>
      <w:r>
        <w:rPr>
          <w:rFonts w:ascii="宋体" w:eastAsia="宋体" w:hAnsi="宋体"/>
          <w:sz w:val="24"/>
          <w:szCs w:val="24"/>
          <w:u w:val="single"/>
        </w:rPr>
        <w:t xml:space="preserve">        </w:t>
      </w:r>
      <w:r>
        <w:rPr>
          <w:rFonts w:ascii="宋体" w:eastAsia="宋体" w:hAnsi="宋体"/>
          <w:sz w:val="24"/>
          <w:szCs w:val="24"/>
        </w:rPr>
        <w:t>），签字代表</w:t>
      </w:r>
      <w:r>
        <w:rPr>
          <w:rFonts w:ascii="宋体" w:eastAsia="宋体" w:hAnsi="宋体"/>
          <w:sz w:val="24"/>
          <w:szCs w:val="24"/>
          <w:u w:val="single"/>
        </w:rPr>
        <w:t xml:space="preserve">          </w:t>
      </w:r>
      <w:r>
        <w:rPr>
          <w:rFonts w:ascii="宋体" w:eastAsia="宋体" w:hAnsi="宋体"/>
          <w:sz w:val="24"/>
          <w:szCs w:val="24"/>
          <w:u w:val="single"/>
        </w:rPr>
        <w:t>（全名、职务）</w:t>
      </w:r>
      <w:r>
        <w:rPr>
          <w:rFonts w:ascii="宋体" w:eastAsia="宋体" w:hAnsi="宋体"/>
          <w:sz w:val="24"/>
          <w:szCs w:val="24"/>
        </w:rPr>
        <w:t>经正式授权并代表</w:t>
      </w:r>
      <w:r>
        <w:rPr>
          <w:rFonts w:ascii="宋体" w:eastAsia="宋体" w:hAnsi="宋体"/>
          <w:sz w:val="24"/>
          <w:szCs w:val="24"/>
          <w:u w:val="single"/>
        </w:rPr>
        <w:t xml:space="preserve">             </w:t>
      </w:r>
      <w:r>
        <w:rPr>
          <w:rFonts w:ascii="宋体" w:eastAsia="宋体" w:hAnsi="宋体"/>
          <w:sz w:val="24"/>
          <w:szCs w:val="24"/>
          <w:u w:val="single"/>
        </w:rPr>
        <w:t>（报价人全称）</w:t>
      </w:r>
      <w:r>
        <w:rPr>
          <w:rFonts w:ascii="宋体" w:eastAsia="宋体" w:hAnsi="宋体"/>
          <w:sz w:val="24"/>
          <w:szCs w:val="24"/>
        </w:rPr>
        <w:t>提交下述文件正本一份和副本三份。</w:t>
      </w:r>
    </w:p>
    <w:p>
      <w:pPr>
        <w:pStyle w:val="style0"/>
        <w:spacing w:after="160" w:lineRule="auto" w:line="360"/>
        <w:ind w:firstLine="480"/>
        <w:rPr>
          <w:rFonts w:ascii="宋体" w:eastAsia="宋体" w:hAnsi="宋体"/>
          <w:sz w:val="24"/>
          <w:szCs w:val="24"/>
        </w:rPr>
      </w:pPr>
      <w:r>
        <w:rPr>
          <w:rFonts w:eastAsia="Times New Roman" w:hAnsi="Times New Roman"/>
          <w:sz w:val="24"/>
          <w:szCs w:val="24"/>
        </w:rPr>
        <w:t xml:space="preserve"> </w:t>
      </w:r>
      <w:r>
        <w:rPr>
          <w:rFonts w:ascii="宋体" w:eastAsia="宋体" w:hAnsi="宋体"/>
          <w:sz w:val="24"/>
          <w:szCs w:val="24"/>
        </w:rPr>
        <w:t xml:space="preserve"> </w:t>
      </w: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）采购内容响应情况及报价一览表</w:t>
      </w:r>
    </w:p>
    <w:p>
      <w:pPr>
        <w:pStyle w:val="style0"/>
        <w:spacing w:after="160" w:lineRule="auto" w:line="36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w:t>
      </w:r>
      <w:r>
        <w:rPr>
          <w:rFonts w:ascii="宋体" w:eastAsia="宋体" w:hAnsi="宋体" w:hint="eastAsia"/>
          <w:sz w:val="24"/>
          <w:szCs w:val="24"/>
        </w:rPr>
        <w:t>技术</w:t>
      </w:r>
      <w:r>
        <w:rPr>
          <w:rFonts w:ascii="宋体" w:eastAsia="宋体" w:hAnsi="宋体" w:hint="eastAsia"/>
          <w:sz w:val="24"/>
          <w:szCs w:val="24"/>
        </w:rPr>
        <w:t>、</w:t>
      </w:r>
      <w:r>
        <w:rPr>
          <w:rFonts w:ascii="宋体" w:eastAsia="宋体" w:hAnsi="宋体" w:hint="eastAsia"/>
          <w:sz w:val="24"/>
          <w:szCs w:val="24"/>
        </w:rPr>
        <w:t>商务</w:t>
      </w:r>
      <w:r>
        <w:rPr>
          <w:rFonts w:ascii="宋体" w:eastAsia="宋体" w:hAnsi="宋体" w:hint="eastAsia"/>
          <w:sz w:val="24"/>
          <w:szCs w:val="24"/>
        </w:rPr>
        <w:t>响应与</w:t>
      </w:r>
      <w:r>
        <w:rPr>
          <w:rFonts w:ascii="宋体" w:eastAsia="宋体" w:hAnsi="宋体" w:hint="eastAsia"/>
          <w:sz w:val="24"/>
          <w:szCs w:val="24"/>
        </w:rPr>
        <w:t>自</w:t>
      </w:r>
      <w:r>
        <w:rPr>
          <w:rFonts w:ascii="宋体" w:eastAsia="宋体" w:hAnsi="宋体" w:hint="eastAsia"/>
          <w:sz w:val="24"/>
          <w:szCs w:val="24"/>
        </w:rPr>
        <w:t>评表</w:t>
      </w:r>
    </w:p>
    <w:p>
      <w:pPr>
        <w:pStyle w:val="style0"/>
        <w:spacing w:after="160" w:lineRule="auto" w:line="36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）报价人资格证明文件</w:t>
      </w:r>
    </w:p>
    <w:p>
      <w:pPr>
        <w:pStyle w:val="style0"/>
        <w:spacing w:after="160" w:lineRule="auto" w:line="36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）其他资料</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据此函，签字代表宣布同意如下：</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1</w:t>
      </w:r>
      <w:r>
        <w:rPr>
          <w:rFonts w:ascii="宋体" w:eastAsia="宋体" w:hAnsi="宋体"/>
          <w:sz w:val="24"/>
          <w:szCs w:val="24"/>
        </w:rPr>
        <w:t>．所附报价一览表</w:t>
      </w:r>
      <w:r>
        <w:rPr>
          <w:rFonts w:ascii="宋体" w:eastAsia="宋体" w:hAnsi="宋体"/>
          <w:sz w:val="24"/>
          <w:szCs w:val="24"/>
        </w:rPr>
        <w:t>中项目</w:t>
      </w:r>
      <w:r>
        <w:rPr>
          <w:rFonts w:ascii="宋体" w:eastAsia="宋体" w:hAnsi="宋体"/>
          <w:sz w:val="24"/>
          <w:szCs w:val="24"/>
        </w:rPr>
        <w:t>报价总价为人民币</w:t>
      </w:r>
      <w:r>
        <w:rPr>
          <w:rFonts w:ascii="宋体" w:eastAsia="宋体" w:hAnsi="宋体"/>
          <w:sz w:val="24"/>
          <w:szCs w:val="24"/>
        </w:rPr>
        <w:t>_________</w:t>
      </w:r>
      <w:r>
        <w:rPr>
          <w:rFonts w:ascii="宋体" w:eastAsia="宋体" w:hAnsi="宋体"/>
          <w:sz w:val="24"/>
          <w:szCs w:val="24"/>
        </w:rPr>
        <w:t>（小写），即</w:t>
      </w:r>
      <w:r>
        <w:rPr>
          <w:rFonts w:ascii="宋体" w:eastAsia="宋体" w:hAnsi="宋体"/>
          <w:sz w:val="24"/>
          <w:szCs w:val="24"/>
        </w:rPr>
        <w:t>______     ___</w:t>
      </w:r>
      <w:r>
        <w:rPr>
          <w:rFonts w:ascii="宋体" w:eastAsia="宋体" w:hAnsi="宋体"/>
          <w:sz w:val="24"/>
          <w:szCs w:val="24"/>
          <w:u w:val="single"/>
        </w:rPr>
        <w:t xml:space="preserve">                 </w:t>
      </w:r>
      <w:r>
        <w:rPr>
          <w:rFonts w:ascii="宋体" w:eastAsia="宋体" w:hAnsi="宋体"/>
          <w:sz w:val="24"/>
          <w:szCs w:val="24"/>
        </w:rPr>
        <w:t>（大写）。</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2</w:t>
      </w:r>
      <w:r>
        <w:rPr>
          <w:rFonts w:ascii="宋体" w:eastAsia="宋体" w:hAnsi="宋体"/>
          <w:sz w:val="24"/>
          <w:szCs w:val="24"/>
        </w:rPr>
        <w:t>．报价人将按询价文件的规定履行合同责任和义务。</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3</w:t>
      </w:r>
      <w:r>
        <w:rPr>
          <w:rFonts w:ascii="宋体" w:eastAsia="宋体" w:hAnsi="宋体"/>
          <w:sz w:val="24"/>
          <w:szCs w:val="24"/>
        </w:rPr>
        <w:t>．报价人同意提供按照采购方可能要求的与其报价有关的一切数据或资料，完全理解贵方不一定要接受最低的报价或收到的任何报价。</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与本询价项目有关的一切正式往来通讯请寄：</w:t>
      </w:r>
    </w:p>
    <w:p>
      <w:pPr>
        <w:pStyle w:val="style0"/>
        <w:spacing w:after="160" w:lineRule="exact" w:line="380"/>
        <w:ind w:firstLine="480"/>
        <w:jc w:val="left"/>
        <w:rPr>
          <w:rFonts w:ascii="宋体" w:eastAsia="宋体" w:hAnsi="宋体"/>
          <w:sz w:val="24"/>
          <w:szCs w:val="24"/>
        </w:rPr>
      </w:pP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报价人名称</w:t>
      </w:r>
      <w:r>
        <w:rPr>
          <w:rFonts w:ascii="宋体" w:eastAsia="宋体" w:hAnsi="宋体"/>
          <w:sz w:val="24"/>
          <w:szCs w:val="24"/>
        </w:rPr>
        <w:t>(</w:t>
      </w:r>
      <w:r>
        <w:rPr>
          <w:rFonts w:ascii="宋体" w:eastAsia="宋体" w:hAnsi="宋体"/>
          <w:sz w:val="24"/>
          <w:szCs w:val="24"/>
        </w:rPr>
        <w:t>全称并加盖公章</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______________</w:t>
      </w:r>
      <w:r>
        <w:rPr>
          <w:rFonts w:ascii="宋体" w:eastAsia="宋体" w:hAnsi="宋体"/>
          <w:sz w:val="24"/>
          <w:szCs w:val="24"/>
        </w:rPr>
        <w:t xml:space="preserve">_ </w:t>
      </w:r>
    </w:p>
    <w:p>
      <w:pPr>
        <w:pStyle w:val="style0"/>
        <w:spacing w:after="160" w:lineRule="exact" w:line="380"/>
        <w:ind w:firstLine="480"/>
        <w:jc w:val="left"/>
        <w:rPr>
          <w:rFonts w:ascii="宋体" w:eastAsia="宋体" w:hAnsi="宋体"/>
          <w:sz w:val="24"/>
          <w:szCs w:val="24"/>
          <w:u w:val="single"/>
        </w:rPr>
      </w:pPr>
      <w:r>
        <w:rPr>
          <w:rFonts w:ascii="宋体" w:eastAsia="宋体" w:hAnsi="宋体"/>
          <w:sz w:val="24"/>
          <w:szCs w:val="24"/>
        </w:rPr>
        <w:t>报价人地址：</w:t>
      </w:r>
      <w:r>
        <w:rPr>
          <w:rFonts w:ascii="宋体" w:eastAsia="宋体" w:hAnsi="宋体"/>
          <w:sz w:val="24"/>
          <w:szCs w:val="24"/>
        </w:rPr>
        <w:t>___________</w:t>
      </w:r>
      <w:r>
        <w:rPr>
          <w:rFonts w:ascii="宋体" w:eastAsia="宋体" w:hAnsi="宋体"/>
          <w:sz w:val="24"/>
          <w:szCs w:val="24"/>
          <w:u w:val="single"/>
        </w:rPr>
        <w:t xml:space="preserve">    </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传真：</w:t>
      </w:r>
      <w:r>
        <w:rPr>
          <w:rFonts w:ascii="宋体" w:eastAsia="宋体" w:hAnsi="宋体"/>
          <w:sz w:val="24"/>
          <w:szCs w:val="24"/>
        </w:rPr>
        <w:t>__________________</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报价人授权代表姓名：</w:t>
      </w:r>
      <w:r>
        <w:rPr>
          <w:rFonts w:ascii="宋体" w:eastAsia="宋体" w:hAnsi="宋体"/>
          <w:sz w:val="24"/>
          <w:szCs w:val="24"/>
        </w:rPr>
        <w:t>_____________</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报价人授权代表（签字）：</w:t>
      </w:r>
      <w:r>
        <w:rPr>
          <w:rFonts w:ascii="宋体" w:eastAsia="宋体" w:hAnsi="宋体"/>
          <w:sz w:val="24"/>
          <w:szCs w:val="24"/>
        </w:rPr>
        <w:t>____________</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电话</w:t>
      </w:r>
      <w:r>
        <w:rPr>
          <w:rFonts w:ascii="宋体" w:eastAsia="宋体" w:hAnsi="宋体"/>
          <w:sz w:val="24"/>
          <w:szCs w:val="24"/>
        </w:rPr>
        <w:t>/</w:t>
      </w:r>
      <w:r>
        <w:rPr>
          <w:rFonts w:ascii="宋体" w:eastAsia="宋体" w:hAnsi="宋体"/>
          <w:sz w:val="24"/>
          <w:szCs w:val="24"/>
        </w:rPr>
        <w:t>手机：</w:t>
      </w:r>
      <w:r>
        <w:rPr>
          <w:rFonts w:ascii="宋体" w:eastAsia="宋体" w:hAnsi="宋体"/>
          <w:sz w:val="24"/>
          <w:szCs w:val="24"/>
        </w:rPr>
        <w:t>_________________</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日</w:t>
      </w:r>
      <w:r>
        <w:rPr>
          <w:rFonts w:ascii="宋体" w:eastAsia="宋体" w:hAnsi="宋体"/>
          <w:sz w:val="24"/>
          <w:szCs w:val="24"/>
        </w:rPr>
        <w:t xml:space="preserve">     </w:t>
      </w:r>
      <w:r>
        <w:rPr>
          <w:rFonts w:ascii="宋体" w:eastAsia="宋体" w:hAnsi="宋体"/>
          <w:sz w:val="24"/>
          <w:szCs w:val="24"/>
        </w:rPr>
        <w:t>期：</w:t>
      </w:r>
      <w:r>
        <w:rPr>
          <w:rFonts w:ascii="宋体" w:eastAsia="宋体" w:hAnsi="宋体"/>
          <w:sz w:val="24"/>
          <w:szCs w:val="24"/>
        </w:rPr>
        <w:t>_____</w:t>
      </w:r>
      <w:r>
        <w:rPr>
          <w:rFonts w:ascii="宋体" w:eastAsia="宋体" w:hAnsi="宋体"/>
          <w:sz w:val="24"/>
          <w:szCs w:val="24"/>
        </w:rPr>
        <w:t>年</w:t>
      </w:r>
      <w:r>
        <w:rPr>
          <w:rFonts w:ascii="宋体" w:eastAsia="宋体" w:hAnsi="宋体"/>
          <w:sz w:val="24"/>
          <w:szCs w:val="24"/>
        </w:rPr>
        <w:t>___</w:t>
      </w:r>
      <w:r>
        <w:rPr>
          <w:rFonts w:ascii="宋体" w:eastAsia="宋体" w:hAnsi="宋体"/>
          <w:sz w:val="24"/>
          <w:szCs w:val="24"/>
        </w:rPr>
        <w:t>月</w:t>
      </w:r>
      <w:r>
        <w:rPr>
          <w:rFonts w:ascii="宋体" w:eastAsia="宋体" w:hAnsi="宋体"/>
          <w:sz w:val="24"/>
          <w:szCs w:val="24"/>
        </w:rPr>
        <w:t>___</w:t>
      </w:r>
      <w:r>
        <w:rPr>
          <w:rFonts w:ascii="宋体" w:eastAsia="宋体" w:hAnsi="宋体"/>
          <w:sz w:val="24"/>
          <w:szCs w:val="24"/>
        </w:rPr>
        <w:t>日</w:t>
      </w:r>
      <w:r>
        <w:rPr>
          <w:rFonts w:ascii="宋体" w:eastAsia="宋体" w:hAnsi="宋体"/>
          <w:sz w:val="24"/>
          <w:szCs w:val="24"/>
        </w:rPr>
        <w:t xml:space="preserve"> </w:t>
      </w:r>
    </w:p>
    <w:p>
      <w:pPr>
        <w:pStyle w:val="style0"/>
        <w:spacing w:after="160" w:lineRule="exact" w:line="380"/>
        <w:ind w:firstLine="480"/>
        <w:jc w:val="left"/>
        <w:rPr>
          <w:rFonts w:hAnsi="Arial"/>
        </w:rPr>
        <w:sectPr>
          <w:pgSz w:w="11907" w:h="16839" w:orient="portrait"/>
          <w:pgMar w:top="1440" w:right="1800" w:bottom="1440" w:left="1800" w:header="851" w:footer="992" w:gutter="0"/>
          <w:pgNumType w:fmt="numberInDash"/>
          <w:cols w:space="720"/>
          <w:docGrid w:type="lines" w:linePitch="312"/>
        </w:sectPr>
      </w:pPr>
    </w:p>
    <w:p>
      <w:pPr>
        <w:pStyle w:val="style0"/>
        <w:spacing w:after="160" w:lineRule="atLeast" w:line="0"/>
        <w:ind w:firstLine="480"/>
        <w:jc w:val="left"/>
        <w:outlineLvl w:val="0"/>
        <w:rPr>
          <w:rFonts w:ascii="宋体" w:eastAsia="宋体" w:hAnsi="宋体"/>
          <w:sz w:val="28"/>
          <w:szCs w:val="28"/>
        </w:rPr>
      </w:pPr>
      <w:r>
        <w:rPr>
          <w:rFonts w:ascii="宋体" w:eastAsia="宋体" w:hAnsi="宋体"/>
          <w:sz w:val="24"/>
          <w:szCs w:val="24"/>
        </w:rPr>
        <w:t>附件</w:t>
      </w:r>
      <w:r>
        <w:rPr>
          <w:rFonts w:ascii="宋体" w:eastAsia="宋体" w:hAnsi="宋体"/>
          <w:sz w:val="24"/>
          <w:szCs w:val="24"/>
        </w:rPr>
        <w:t>2</w:t>
      </w:r>
    </w:p>
    <w:p>
      <w:pPr>
        <w:pStyle w:val="style0"/>
        <w:spacing w:after="160" w:lineRule="atLeast" w:line="0"/>
        <w:ind w:firstLine="723"/>
        <w:jc w:val="center"/>
        <w:outlineLvl w:val="0"/>
        <w:rPr>
          <w:rFonts w:ascii="宋体" w:eastAsia="宋体" w:hAnsi="宋体"/>
          <w:b/>
          <w:sz w:val="36"/>
          <w:szCs w:val="36"/>
        </w:rPr>
      </w:pPr>
      <w:r>
        <w:rPr>
          <w:rFonts w:ascii="宋体" w:eastAsia="宋体" w:hAnsi="宋体"/>
          <w:b/>
          <w:sz w:val="36"/>
          <w:szCs w:val="36"/>
        </w:rPr>
        <w:t>采购内容响应情况及报价一览表</w:t>
      </w:r>
    </w:p>
    <w:p>
      <w:pPr>
        <w:pStyle w:val="style0"/>
        <w:spacing w:after="160" w:lineRule="exact" w:line="380"/>
        <w:ind w:firstLine="600"/>
        <w:rPr>
          <w:rFonts w:ascii="宋体" w:eastAsia="宋体" w:hAnsi="宋体"/>
          <w:sz w:val="24"/>
          <w:szCs w:val="24"/>
        </w:rPr>
      </w:pPr>
    </w:p>
    <w:p>
      <w:pPr>
        <w:pStyle w:val="style0"/>
        <w:spacing w:after="160" w:lineRule="exact" w:line="380"/>
        <w:ind w:firstLine="480"/>
        <w:rPr>
          <w:rFonts w:ascii="宋体" w:eastAsia="宋体" w:hAnsi="宋体"/>
          <w:sz w:val="24"/>
          <w:szCs w:val="24"/>
        </w:rPr>
      </w:pPr>
      <w:r>
        <w:rPr>
          <w:rFonts w:ascii="宋体" w:eastAsia="宋体" w:hAnsi="宋体"/>
          <w:sz w:val="24"/>
          <w:szCs w:val="24"/>
        </w:rPr>
        <w:t>报价人名称（加盖公章）　询价文件编号：</w:t>
      </w:r>
      <w:r>
        <w:rPr>
          <w:rFonts w:ascii="宋体" w:hAnsi="宋体"/>
          <w:color w:val="0000ff"/>
          <w:sz w:val="24"/>
        </w:rPr>
        <w:t>FJFSZ(ZC)</w:t>
      </w:r>
      <w:r>
        <w:rPr>
          <w:rFonts w:ascii="宋体" w:eastAsia="宋体" w:hAnsi="宋体" w:hint="eastAsia"/>
          <w:color w:val="0000ff"/>
          <w:sz w:val="24"/>
        </w:rPr>
        <w:t xml:space="preserve">    </w:t>
      </w:r>
      <w:r>
        <w:rPr>
          <w:rFonts w:ascii="宋体" w:eastAsia="宋体" w:hAnsi="宋体"/>
          <w:sz w:val="24"/>
          <w:szCs w:val="24"/>
        </w:rPr>
        <w:t xml:space="preserve">    </w:t>
      </w:r>
      <w:r>
        <w:rPr>
          <w:rFonts w:ascii="宋体" w:eastAsia="宋体" w:hAnsi="宋体"/>
          <w:sz w:val="24"/>
          <w:szCs w:val="24"/>
        </w:rPr>
        <w:t>　货币单位：元人民币</w:t>
      </w:r>
    </w:p>
    <w:tbl>
      <w:tblPr>
        <w:tblpPr w:leftFromText="180" w:rightFromText="180" w:topFromText="0" w:bottomFromText="0" w:vertAnchor="text" w:tblpXSpec="lef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550"/>
        <w:gridCol w:w="985"/>
        <w:gridCol w:w="1433"/>
        <w:gridCol w:w="2013"/>
        <w:gridCol w:w="1112"/>
        <w:gridCol w:w="1719"/>
        <w:gridCol w:w="1324"/>
        <w:gridCol w:w="805"/>
        <w:gridCol w:w="865"/>
      </w:tblGrid>
      <w:tr>
        <w:trPr/>
        <w:tc>
          <w:tcPr>
            <w:tcW w:w="885" w:type="dxa"/>
            <w:tcBorders/>
            <w:vAlign w:val="center"/>
          </w:tcPr>
          <w:p>
            <w:pPr>
              <w:pStyle w:val="style0"/>
              <w:jc w:val="center"/>
              <w:rPr>
                <w:rFonts w:ascii="宋体" w:hAnsi="宋体"/>
                <w:b/>
                <w:sz w:val="28"/>
                <w:szCs w:val="20"/>
              </w:rPr>
            </w:pPr>
          </w:p>
        </w:tc>
        <w:tc>
          <w:tcPr>
            <w:tcW w:w="4016" w:type="dxa"/>
            <w:gridSpan w:val="3"/>
            <w:tcBorders/>
            <w:vAlign w:val="center"/>
          </w:tcPr>
          <w:p>
            <w:pPr>
              <w:pStyle w:val="style0"/>
              <w:jc w:val="center"/>
              <w:rPr>
                <w:rFonts w:ascii="宋体" w:hAnsi="宋体"/>
                <w:b/>
                <w:sz w:val="28"/>
                <w:szCs w:val="20"/>
              </w:rPr>
            </w:pPr>
            <w:r>
              <w:rPr>
                <w:rFonts w:ascii="宋体" w:hAnsi="宋体" w:hint="eastAsia"/>
                <w:b/>
                <w:sz w:val="28"/>
                <w:szCs w:val="20"/>
              </w:rPr>
              <w:t>采购内容</w:t>
            </w:r>
          </w:p>
        </w:tc>
        <w:tc>
          <w:tcPr>
            <w:tcW w:w="6270" w:type="dxa"/>
            <w:gridSpan w:val="4"/>
            <w:tcBorders/>
            <w:vAlign w:val="center"/>
          </w:tcPr>
          <w:p>
            <w:pPr>
              <w:pStyle w:val="style0"/>
              <w:jc w:val="center"/>
              <w:rPr>
                <w:rFonts w:ascii="宋体" w:hAnsi="宋体"/>
                <w:b/>
                <w:sz w:val="28"/>
                <w:szCs w:val="20"/>
              </w:rPr>
            </w:pPr>
            <w:r>
              <w:rPr>
                <w:rFonts w:ascii="宋体" w:hAnsi="宋体" w:hint="eastAsia"/>
                <w:b/>
                <w:sz w:val="28"/>
                <w:szCs w:val="20"/>
              </w:rPr>
              <w:t>响应内容</w:t>
            </w:r>
          </w:p>
        </w:tc>
        <w:tc>
          <w:tcPr>
            <w:tcW w:w="1686" w:type="dxa"/>
            <w:gridSpan w:val="2"/>
            <w:tcBorders/>
            <w:vAlign w:val="center"/>
          </w:tcPr>
          <w:p>
            <w:pPr>
              <w:pStyle w:val="style0"/>
              <w:jc w:val="center"/>
              <w:rPr>
                <w:rFonts w:ascii="宋体" w:hAnsi="宋体"/>
                <w:b/>
                <w:sz w:val="28"/>
                <w:szCs w:val="20"/>
              </w:rPr>
            </w:pPr>
            <w:r>
              <w:rPr>
                <w:rFonts w:ascii="宋体" w:hAnsi="宋体" w:hint="eastAsia"/>
                <w:b/>
                <w:sz w:val="28"/>
                <w:szCs w:val="20"/>
              </w:rPr>
              <w:t>报价</w:t>
            </w:r>
          </w:p>
        </w:tc>
      </w:tr>
      <w:tr>
        <w:tblPrEx/>
        <w:trPr>
          <w:trHeight w:val="688" w:hRule="atLeast"/>
        </w:trPr>
        <w:tc>
          <w:tcPr>
            <w:tcW w:w="885" w:type="dxa"/>
            <w:tcBorders/>
            <w:vAlign w:val="center"/>
          </w:tcPr>
          <w:p>
            <w:pPr>
              <w:pStyle w:val="style0"/>
              <w:jc w:val="center"/>
              <w:rPr>
                <w:rFonts w:ascii="宋体" w:hAnsi="宋体"/>
                <w:b/>
                <w:sz w:val="28"/>
                <w:szCs w:val="20"/>
              </w:rPr>
            </w:pPr>
            <w:r>
              <w:rPr>
                <w:rFonts w:ascii="宋体" w:hAnsi="宋体" w:hint="eastAsia"/>
                <w:b/>
                <w:sz w:val="28"/>
                <w:szCs w:val="20"/>
              </w:rPr>
              <w:t>序号</w:t>
            </w:r>
          </w:p>
        </w:tc>
        <w:tc>
          <w:tcPr>
            <w:tcW w:w="1565" w:type="dxa"/>
            <w:tcBorders/>
            <w:vAlign w:val="center"/>
          </w:tcPr>
          <w:p>
            <w:pPr>
              <w:pStyle w:val="style0"/>
              <w:jc w:val="center"/>
              <w:rPr>
                <w:rFonts w:ascii="宋体" w:hAnsi="宋体"/>
                <w:b/>
                <w:sz w:val="28"/>
                <w:szCs w:val="20"/>
              </w:rPr>
            </w:pPr>
            <w:r>
              <w:rPr>
                <w:rFonts w:ascii="宋体" w:hAnsi="宋体" w:hint="eastAsia"/>
                <w:b/>
                <w:sz w:val="28"/>
                <w:szCs w:val="20"/>
              </w:rPr>
              <w:t>商品全名</w:t>
            </w:r>
          </w:p>
        </w:tc>
        <w:tc>
          <w:tcPr>
            <w:tcW w:w="997" w:type="dxa"/>
            <w:tcBorders/>
            <w:vAlign w:val="center"/>
          </w:tcPr>
          <w:p>
            <w:pPr>
              <w:pStyle w:val="style0"/>
              <w:jc w:val="center"/>
              <w:rPr>
                <w:rFonts w:ascii="宋体" w:hAnsi="宋体"/>
                <w:b/>
                <w:sz w:val="28"/>
                <w:szCs w:val="20"/>
              </w:rPr>
            </w:pPr>
            <w:r>
              <w:rPr>
                <w:rFonts w:ascii="宋体" w:hAnsi="宋体" w:hint="eastAsia"/>
                <w:b/>
                <w:sz w:val="28"/>
                <w:szCs w:val="20"/>
              </w:rPr>
              <w:t>数量</w:t>
            </w:r>
          </w:p>
        </w:tc>
        <w:tc>
          <w:tcPr>
            <w:tcW w:w="1454" w:type="dxa"/>
            <w:tcBorders/>
            <w:vAlign w:val="center"/>
          </w:tcPr>
          <w:p>
            <w:pPr>
              <w:pStyle w:val="style0"/>
              <w:jc w:val="center"/>
              <w:rPr>
                <w:rFonts w:ascii="宋体" w:eastAsia="宋体" w:hAnsi="宋体"/>
                <w:b/>
                <w:sz w:val="28"/>
                <w:szCs w:val="20"/>
              </w:rPr>
            </w:pPr>
            <w:r>
              <w:rPr>
                <w:rFonts w:ascii="宋体" w:eastAsia="宋体" w:hAnsi="宋体" w:hint="eastAsia"/>
                <w:b/>
                <w:sz w:val="28"/>
                <w:szCs w:val="20"/>
              </w:rPr>
              <w:t>预算限价</w:t>
            </w:r>
          </w:p>
        </w:tc>
        <w:tc>
          <w:tcPr>
            <w:tcW w:w="2050" w:type="dxa"/>
            <w:tcBorders/>
            <w:vAlign w:val="center"/>
          </w:tcPr>
          <w:p>
            <w:pPr>
              <w:pStyle w:val="style0"/>
              <w:jc w:val="center"/>
              <w:rPr>
                <w:rFonts w:ascii="宋体" w:hAnsi="宋体"/>
                <w:b/>
                <w:sz w:val="28"/>
                <w:szCs w:val="20"/>
              </w:rPr>
            </w:pPr>
            <w:r>
              <w:rPr>
                <w:rFonts w:ascii="宋体" w:hAnsi="宋体" w:hint="eastAsia"/>
                <w:b/>
                <w:sz w:val="28"/>
                <w:szCs w:val="20"/>
              </w:rPr>
              <w:t>商品全名</w:t>
            </w:r>
          </w:p>
        </w:tc>
        <w:tc>
          <w:tcPr>
            <w:tcW w:w="1127" w:type="dxa"/>
            <w:tcBorders/>
            <w:vAlign w:val="center"/>
          </w:tcPr>
          <w:p>
            <w:pPr>
              <w:pStyle w:val="style0"/>
              <w:jc w:val="center"/>
              <w:rPr>
                <w:rFonts w:ascii="宋体" w:hAnsi="宋体"/>
                <w:b/>
                <w:sz w:val="28"/>
                <w:szCs w:val="20"/>
              </w:rPr>
            </w:pPr>
            <w:r>
              <w:rPr>
                <w:rFonts w:ascii="宋体" w:hAnsi="宋体" w:hint="eastAsia"/>
                <w:b/>
                <w:sz w:val="28"/>
                <w:szCs w:val="20"/>
              </w:rPr>
              <w:t>数量</w:t>
            </w:r>
          </w:p>
        </w:tc>
        <w:tc>
          <w:tcPr>
            <w:tcW w:w="1749" w:type="dxa"/>
            <w:tcBorders/>
            <w:vAlign w:val="center"/>
          </w:tcPr>
          <w:p>
            <w:pPr>
              <w:pStyle w:val="style0"/>
              <w:jc w:val="center"/>
              <w:rPr>
                <w:rFonts w:ascii="宋体" w:hAnsi="宋体"/>
                <w:b/>
                <w:sz w:val="28"/>
                <w:szCs w:val="20"/>
              </w:rPr>
            </w:pPr>
            <w:r>
              <w:rPr>
                <w:rFonts w:ascii="宋体" w:hAnsi="宋体" w:hint="eastAsia"/>
                <w:b/>
                <w:sz w:val="28"/>
                <w:szCs w:val="20"/>
              </w:rPr>
              <w:t>规格型号</w:t>
            </w:r>
          </w:p>
        </w:tc>
        <w:tc>
          <w:tcPr>
            <w:tcW w:w="1344" w:type="dxa"/>
            <w:tcBorders/>
            <w:vAlign w:val="center"/>
          </w:tcPr>
          <w:p>
            <w:pPr>
              <w:pStyle w:val="style0"/>
              <w:jc w:val="center"/>
              <w:rPr>
                <w:rFonts w:ascii="宋体" w:hAnsi="宋体"/>
                <w:b/>
                <w:sz w:val="28"/>
                <w:szCs w:val="20"/>
              </w:rPr>
            </w:pPr>
            <w:r>
              <w:rPr>
                <w:rFonts w:ascii="宋体" w:hAnsi="宋体" w:hint="eastAsia"/>
                <w:b/>
                <w:sz w:val="28"/>
                <w:szCs w:val="20"/>
              </w:rPr>
              <w:t>偏离说明</w:t>
            </w:r>
          </w:p>
        </w:tc>
        <w:tc>
          <w:tcPr>
            <w:tcW w:w="812" w:type="dxa"/>
            <w:tcBorders/>
            <w:vAlign w:val="center"/>
          </w:tcPr>
          <w:p>
            <w:pPr>
              <w:pStyle w:val="style0"/>
              <w:jc w:val="center"/>
              <w:rPr>
                <w:rFonts w:ascii="宋体" w:eastAsia="宋体" w:hAnsi="宋体"/>
                <w:b/>
                <w:sz w:val="28"/>
                <w:szCs w:val="20"/>
              </w:rPr>
            </w:pPr>
            <w:r>
              <w:rPr>
                <w:rFonts w:ascii="宋体" w:eastAsia="宋体" w:hAnsi="宋体" w:hint="eastAsia"/>
                <w:b/>
                <w:sz w:val="28"/>
                <w:szCs w:val="20"/>
              </w:rPr>
              <w:t>单价</w:t>
            </w:r>
          </w:p>
        </w:tc>
        <w:tc>
          <w:tcPr>
            <w:tcW w:w="874" w:type="dxa"/>
            <w:tcBorders/>
            <w:vAlign w:val="center"/>
          </w:tcPr>
          <w:p>
            <w:pPr>
              <w:pStyle w:val="style0"/>
              <w:jc w:val="center"/>
              <w:rPr>
                <w:rFonts w:ascii="宋体" w:eastAsia="宋体" w:hAnsi="宋体"/>
                <w:b/>
                <w:sz w:val="28"/>
                <w:szCs w:val="20"/>
              </w:rPr>
            </w:pPr>
            <w:r>
              <w:rPr>
                <w:rFonts w:ascii="宋体" w:eastAsia="宋体" w:hAnsi="宋体" w:hint="eastAsia"/>
                <w:b/>
                <w:sz w:val="28"/>
                <w:szCs w:val="20"/>
              </w:rPr>
              <w:t>总价</w:t>
            </w:r>
          </w:p>
        </w:tc>
      </w:tr>
      <w:tr>
        <w:tblPrEx/>
        <w:trPr/>
        <w:tc>
          <w:tcPr>
            <w:tcW w:w="885" w:type="dxa"/>
            <w:tcBorders/>
            <w:vAlign w:val="center"/>
          </w:tcPr>
          <w:p>
            <w:pPr>
              <w:pStyle w:val="style179"/>
              <w:numPr>
                <w:ilvl w:val="0"/>
                <w:numId w:val="4"/>
              </w:numPr>
              <w:ind w:firstLineChars="0"/>
              <w:jc w:val="center"/>
              <w:rPr>
                <w:rFonts w:ascii="宋体" w:hAnsi="宋体"/>
                <w:kern w:val="0"/>
                <w:sz w:val="20"/>
                <w:szCs w:val="20"/>
              </w:rPr>
            </w:pPr>
          </w:p>
        </w:tc>
        <w:tc>
          <w:tcPr>
            <w:tcW w:w="1565"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磁力搅拌电热板</w:t>
            </w:r>
          </w:p>
        </w:tc>
        <w:tc>
          <w:tcPr>
            <w:tcW w:w="997"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4</w:t>
            </w:r>
            <w:r>
              <w:rPr>
                <w:rFonts w:ascii="宋体" w:cs="宋体" w:eastAsia="宋体" w:hAnsi="宋体" w:hint="eastAsia"/>
                <w:color w:val="000000"/>
                <w:sz w:val="24"/>
                <w:szCs w:val="24"/>
              </w:rPr>
              <w:t>台</w:t>
            </w:r>
          </w:p>
        </w:tc>
        <w:tc>
          <w:tcPr>
            <w:tcW w:w="1454"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3.2</w:t>
            </w:r>
            <w:r>
              <w:rPr>
                <w:rFonts w:ascii="宋体" w:cs="宋体" w:eastAsia="宋体" w:hAnsi="宋体" w:hint="eastAsia"/>
                <w:color w:val="000000"/>
                <w:sz w:val="24"/>
                <w:szCs w:val="24"/>
              </w:rPr>
              <w:t>万</w:t>
            </w:r>
          </w:p>
        </w:tc>
        <w:tc>
          <w:tcPr>
            <w:tcW w:w="2050" w:type="dxa"/>
            <w:tcBorders/>
            <w:vAlign w:val="center"/>
          </w:tcPr>
          <w:p>
            <w:pPr>
              <w:pStyle w:val="style0"/>
              <w:jc w:val="center"/>
              <w:rPr>
                <w:rFonts w:ascii="宋体" w:hAnsi="宋体"/>
                <w:sz w:val="28"/>
                <w:szCs w:val="20"/>
              </w:rPr>
            </w:pPr>
          </w:p>
        </w:tc>
        <w:tc>
          <w:tcPr>
            <w:tcW w:w="1127" w:type="dxa"/>
            <w:tcBorders/>
            <w:vAlign w:val="center"/>
          </w:tcPr>
          <w:p>
            <w:pPr>
              <w:pStyle w:val="style0"/>
              <w:jc w:val="center"/>
              <w:rPr>
                <w:rFonts w:ascii="宋体" w:hAnsi="宋体"/>
                <w:sz w:val="28"/>
                <w:szCs w:val="20"/>
              </w:rPr>
            </w:pPr>
          </w:p>
        </w:tc>
        <w:tc>
          <w:tcPr>
            <w:tcW w:w="1749" w:type="dxa"/>
            <w:tcBorders/>
            <w:vAlign w:val="center"/>
          </w:tcPr>
          <w:p>
            <w:pPr>
              <w:pStyle w:val="style0"/>
              <w:jc w:val="center"/>
              <w:rPr>
                <w:rFonts w:ascii="宋体" w:hAnsi="宋体"/>
                <w:sz w:val="28"/>
                <w:szCs w:val="20"/>
              </w:rPr>
            </w:pPr>
          </w:p>
        </w:tc>
        <w:tc>
          <w:tcPr>
            <w:tcW w:w="1344" w:type="dxa"/>
            <w:tcBorders/>
            <w:vAlign w:val="center"/>
          </w:tcPr>
          <w:p>
            <w:pPr>
              <w:pStyle w:val="style0"/>
              <w:jc w:val="center"/>
              <w:rPr>
                <w:rFonts w:ascii="宋体" w:hAnsi="宋体"/>
                <w:sz w:val="28"/>
                <w:szCs w:val="20"/>
              </w:rPr>
            </w:pPr>
          </w:p>
        </w:tc>
        <w:tc>
          <w:tcPr>
            <w:tcW w:w="812" w:type="dxa"/>
            <w:tcBorders/>
            <w:vAlign w:val="center"/>
          </w:tcPr>
          <w:p>
            <w:pPr>
              <w:pStyle w:val="style0"/>
              <w:jc w:val="center"/>
              <w:rPr>
                <w:rFonts w:ascii="宋体" w:hAnsi="宋体"/>
                <w:sz w:val="28"/>
                <w:szCs w:val="20"/>
              </w:rPr>
            </w:pPr>
          </w:p>
        </w:tc>
        <w:tc>
          <w:tcPr>
            <w:tcW w:w="874" w:type="dxa"/>
            <w:tcBorders/>
            <w:vAlign w:val="center"/>
          </w:tcPr>
          <w:p>
            <w:pPr>
              <w:pStyle w:val="style0"/>
              <w:jc w:val="center"/>
              <w:rPr>
                <w:rFonts w:ascii="宋体" w:hAnsi="宋体"/>
                <w:sz w:val="28"/>
                <w:szCs w:val="20"/>
              </w:rPr>
            </w:pPr>
          </w:p>
        </w:tc>
      </w:tr>
      <w:tr>
        <w:tblPrEx/>
        <w:trPr/>
        <w:tc>
          <w:tcPr>
            <w:tcW w:w="885" w:type="dxa"/>
            <w:tcBorders/>
            <w:vAlign w:val="center"/>
          </w:tcPr>
          <w:p>
            <w:pPr>
              <w:pStyle w:val="style179"/>
              <w:numPr>
                <w:ilvl w:val="0"/>
                <w:numId w:val="4"/>
              </w:numPr>
              <w:ind w:firstLineChars="0"/>
              <w:jc w:val="center"/>
              <w:rPr>
                <w:rFonts w:ascii="宋体" w:hAnsi="宋体"/>
                <w:kern w:val="0"/>
                <w:sz w:val="20"/>
                <w:szCs w:val="20"/>
              </w:rPr>
            </w:pPr>
          </w:p>
        </w:tc>
        <w:tc>
          <w:tcPr>
            <w:tcW w:w="1565"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真空泵</w:t>
            </w:r>
            <w:r>
              <w:rPr>
                <w:rFonts w:ascii="宋体" w:cs="宋体" w:eastAsia="宋体" w:hAnsi="宋体" w:hint="eastAsia"/>
                <w:color w:val="000000"/>
                <w:sz w:val="24"/>
                <w:szCs w:val="24"/>
              </w:rPr>
              <w:t>（</w:t>
            </w:r>
            <w:r>
              <w:rPr>
                <w:rFonts w:ascii="宋体" w:cs="宋体" w:eastAsia="宋体" w:hAnsi="宋体" w:hint="eastAsia"/>
                <w:color w:val="000000"/>
                <w:sz w:val="24"/>
                <w:szCs w:val="24"/>
              </w:rPr>
              <w:t>一</w:t>
            </w:r>
            <w:r>
              <w:rPr>
                <w:rFonts w:ascii="宋体" w:cs="宋体" w:eastAsia="宋体" w:hAnsi="宋体" w:hint="eastAsia"/>
                <w:color w:val="000000"/>
                <w:sz w:val="24"/>
                <w:szCs w:val="24"/>
              </w:rPr>
              <w:t>）</w:t>
            </w:r>
          </w:p>
        </w:tc>
        <w:tc>
          <w:tcPr>
            <w:tcW w:w="997"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台</w:t>
            </w:r>
          </w:p>
        </w:tc>
        <w:tc>
          <w:tcPr>
            <w:tcW w:w="1454"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1.5</w:t>
            </w:r>
            <w:r>
              <w:rPr>
                <w:rFonts w:ascii="宋体" w:cs="宋体" w:eastAsia="宋体" w:hAnsi="宋体" w:hint="eastAsia"/>
                <w:color w:val="000000"/>
                <w:sz w:val="24"/>
                <w:szCs w:val="24"/>
              </w:rPr>
              <w:t>万</w:t>
            </w:r>
          </w:p>
        </w:tc>
        <w:tc>
          <w:tcPr>
            <w:tcW w:w="2050" w:type="dxa"/>
            <w:tcBorders/>
            <w:vAlign w:val="center"/>
          </w:tcPr>
          <w:p>
            <w:pPr>
              <w:pStyle w:val="style0"/>
              <w:jc w:val="center"/>
              <w:rPr>
                <w:rFonts w:ascii="宋体" w:hAnsi="宋体"/>
                <w:sz w:val="28"/>
                <w:szCs w:val="20"/>
              </w:rPr>
            </w:pPr>
          </w:p>
        </w:tc>
        <w:tc>
          <w:tcPr>
            <w:tcW w:w="1127" w:type="dxa"/>
            <w:tcBorders/>
            <w:vAlign w:val="center"/>
          </w:tcPr>
          <w:p>
            <w:pPr>
              <w:pStyle w:val="style0"/>
              <w:jc w:val="center"/>
              <w:rPr>
                <w:rFonts w:ascii="宋体" w:hAnsi="宋体"/>
                <w:sz w:val="28"/>
                <w:szCs w:val="20"/>
              </w:rPr>
            </w:pPr>
          </w:p>
        </w:tc>
        <w:tc>
          <w:tcPr>
            <w:tcW w:w="1749" w:type="dxa"/>
            <w:tcBorders/>
            <w:vAlign w:val="center"/>
          </w:tcPr>
          <w:p>
            <w:pPr>
              <w:pStyle w:val="style0"/>
              <w:jc w:val="center"/>
              <w:rPr>
                <w:rFonts w:ascii="宋体" w:hAnsi="宋体"/>
                <w:sz w:val="28"/>
                <w:szCs w:val="20"/>
              </w:rPr>
            </w:pPr>
          </w:p>
        </w:tc>
        <w:tc>
          <w:tcPr>
            <w:tcW w:w="1344" w:type="dxa"/>
            <w:tcBorders/>
            <w:vAlign w:val="center"/>
          </w:tcPr>
          <w:p>
            <w:pPr>
              <w:pStyle w:val="style0"/>
              <w:jc w:val="center"/>
              <w:rPr>
                <w:rFonts w:ascii="宋体" w:hAnsi="宋体"/>
                <w:sz w:val="28"/>
                <w:szCs w:val="20"/>
              </w:rPr>
            </w:pPr>
          </w:p>
        </w:tc>
        <w:tc>
          <w:tcPr>
            <w:tcW w:w="812" w:type="dxa"/>
            <w:tcBorders/>
            <w:vAlign w:val="center"/>
          </w:tcPr>
          <w:p>
            <w:pPr>
              <w:pStyle w:val="style0"/>
              <w:jc w:val="center"/>
              <w:rPr>
                <w:rFonts w:ascii="宋体" w:hAnsi="宋体"/>
                <w:sz w:val="28"/>
                <w:szCs w:val="20"/>
              </w:rPr>
            </w:pPr>
          </w:p>
        </w:tc>
        <w:tc>
          <w:tcPr>
            <w:tcW w:w="874" w:type="dxa"/>
            <w:tcBorders/>
            <w:vAlign w:val="center"/>
          </w:tcPr>
          <w:p>
            <w:pPr>
              <w:pStyle w:val="style0"/>
              <w:jc w:val="center"/>
              <w:rPr>
                <w:rFonts w:ascii="宋体" w:hAnsi="宋体"/>
                <w:sz w:val="28"/>
                <w:szCs w:val="20"/>
              </w:rPr>
            </w:pPr>
          </w:p>
        </w:tc>
      </w:tr>
      <w:tr>
        <w:tblPrEx/>
        <w:trPr/>
        <w:tc>
          <w:tcPr>
            <w:tcW w:w="885" w:type="dxa"/>
            <w:tcBorders/>
            <w:vAlign w:val="center"/>
          </w:tcPr>
          <w:p>
            <w:pPr>
              <w:pStyle w:val="style179"/>
              <w:numPr>
                <w:ilvl w:val="0"/>
                <w:numId w:val="4"/>
              </w:numPr>
              <w:ind w:firstLineChars="0"/>
              <w:jc w:val="center"/>
              <w:rPr>
                <w:rFonts w:ascii="宋体" w:hAnsi="宋体"/>
                <w:kern w:val="0"/>
                <w:sz w:val="20"/>
                <w:szCs w:val="20"/>
              </w:rPr>
            </w:pPr>
          </w:p>
        </w:tc>
        <w:tc>
          <w:tcPr>
            <w:tcW w:w="1565"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真空泵</w:t>
            </w:r>
            <w:r>
              <w:rPr>
                <w:rFonts w:ascii="宋体" w:cs="宋体" w:eastAsia="宋体" w:hAnsi="宋体" w:hint="eastAsia"/>
                <w:color w:val="000000"/>
                <w:sz w:val="24"/>
                <w:szCs w:val="24"/>
              </w:rPr>
              <w:t>（</w:t>
            </w:r>
            <w:r>
              <w:rPr>
                <w:rFonts w:ascii="宋体" w:cs="宋体" w:eastAsia="宋体" w:hAnsi="宋体" w:hint="eastAsia"/>
                <w:color w:val="000000"/>
                <w:sz w:val="24"/>
                <w:szCs w:val="24"/>
              </w:rPr>
              <w:t>二</w:t>
            </w:r>
            <w:r>
              <w:rPr>
                <w:rFonts w:ascii="宋体" w:cs="宋体" w:eastAsia="宋体" w:hAnsi="宋体" w:hint="eastAsia"/>
                <w:color w:val="000000"/>
                <w:sz w:val="24"/>
                <w:szCs w:val="24"/>
              </w:rPr>
              <w:t>）</w:t>
            </w:r>
          </w:p>
        </w:tc>
        <w:tc>
          <w:tcPr>
            <w:tcW w:w="997"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5</w:t>
            </w:r>
            <w:r>
              <w:rPr>
                <w:rFonts w:ascii="宋体" w:cs="宋体" w:eastAsia="宋体" w:hAnsi="宋体" w:hint="eastAsia"/>
                <w:color w:val="000000"/>
                <w:sz w:val="24"/>
                <w:szCs w:val="24"/>
              </w:rPr>
              <w:t>台</w:t>
            </w:r>
          </w:p>
        </w:tc>
        <w:tc>
          <w:tcPr>
            <w:tcW w:w="1454" w:type="dxa"/>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1.5</w:t>
            </w:r>
            <w:r>
              <w:rPr>
                <w:rFonts w:ascii="宋体" w:cs="宋体" w:eastAsia="宋体" w:hAnsi="宋体" w:hint="eastAsia"/>
                <w:color w:val="000000"/>
                <w:sz w:val="24"/>
                <w:szCs w:val="24"/>
              </w:rPr>
              <w:t>万</w:t>
            </w:r>
          </w:p>
        </w:tc>
        <w:tc>
          <w:tcPr>
            <w:tcW w:w="2050" w:type="dxa"/>
            <w:tcBorders/>
            <w:vAlign w:val="center"/>
          </w:tcPr>
          <w:p>
            <w:pPr>
              <w:pStyle w:val="style0"/>
              <w:jc w:val="center"/>
              <w:rPr>
                <w:rFonts w:ascii="宋体" w:hAnsi="宋体"/>
                <w:sz w:val="28"/>
                <w:szCs w:val="20"/>
              </w:rPr>
            </w:pPr>
          </w:p>
        </w:tc>
        <w:tc>
          <w:tcPr>
            <w:tcW w:w="1127" w:type="dxa"/>
            <w:tcBorders/>
            <w:vAlign w:val="center"/>
          </w:tcPr>
          <w:p>
            <w:pPr>
              <w:pStyle w:val="style0"/>
              <w:jc w:val="center"/>
              <w:rPr>
                <w:rFonts w:ascii="宋体" w:hAnsi="宋体"/>
                <w:sz w:val="28"/>
                <w:szCs w:val="20"/>
              </w:rPr>
            </w:pPr>
          </w:p>
        </w:tc>
        <w:tc>
          <w:tcPr>
            <w:tcW w:w="1749" w:type="dxa"/>
            <w:tcBorders/>
            <w:vAlign w:val="center"/>
          </w:tcPr>
          <w:p>
            <w:pPr>
              <w:pStyle w:val="style0"/>
              <w:jc w:val="center"/>
              <w:rPr>
                <w:rFonts w:ascii="宋体" w:hAnsi="宋体"/>
                <w:sz w:val="28"/>
                <w:szCs w:val="20"/>
              </w:rPr>
            </w:pPr>
          </w:p>
        </w:tc>
        <w:tc>
          <w:tcPr>
            <w:tcW w:w="1344" w:type="dxa"/>
            <w:tcBorders/>
            <w:vAlign w:val="center"/>
          </w:tcPr>
          <w:p>
            <w:pPr>
              <w:pStyle w:val="style0"/>
              <w:jc w:val="center"/>
              <w:rPr>
                <w:rFonts w:ascii="宋体" w:hAnsi="宋体"/>
                <w:sz w:val="28"/>
                <w:szCs w:val="20"/>
              </w:rPr>
            </w:pPr>
          </w:p>
        </w:tc>
        <w:tc>
          <w:tcPr>
            <w:tcW w:w="812" w:type="dxa"/>
            <w:tcBorders/>
            <w:vAlign w:val="center"/>
          </w:tcPr>
          <w:p>
            <w:pPr>
              <w:pStyle w:val="style0"/>
              <w:jc w:val="center"/>
              <w:rPr>
                <w:rFonts w:ascii="宋体" w:hAnsi="宋体"/>
                <w:sz w:val="28"/>
                <w:szCs w:val="20"/>
              </w:rPr>
            </w:pPr>
          </w:p>
        </w:tc>
        <w:tc>
          <w:tcPr>
            <w:tcW w:w="874" w:type="dxa"/>
            <w:tcBorders/>
            <w:vAlign w:val="center"/>
          </w:tcPr>
          <w:p>
            <w:pPr>
              <w:pStyle w:val="style0"/>
              <w:jc w:val="center"/>
              <w:rPr>
                <w:rFonts w:ascii="宋体" w:hAnsi="宋体"/>
                <w:sz w:val="28"/>
                <w:szCs w:val="20"/>
              </w:rPr>
            </w:pPr>
          </w:p>
        </w:tc>
      </w:tr>
    </w:tbl>
    <w:p>
      <w:pPr>
        <w:pStyle w:val="style0"/>
        <w:spacing w:after="160" w:lineRule="exact" w:line="380"/>
        <w:ind w:firstLine="600"/>
        <w:rPr>
          <w:rFonts w:ascii="宋体" w:eastAsia="宋体" w:hAnsi="宋体"/>
          <w:sz w:val="24"/>
          <w:szCs w:val="24"/>
        </w:rPr>
      </w:pPr>
    </w:p>
    <w:p>
      <w:pPr>
        <w:pStyle w:val="style0"/>
        <w:spacing w:after="160" w:lineRule="atLeast" w:line="0"/>
        <w:ind w:firstLine="480"/>
        <w:jc w:val="left"/>
        <w:outlineLvl w:val="0"/>
        <w:rPr>
          <w:rFonts w:ascii="宋体" w:eastAsia="宋体" w:hAnsi="宋体"/>
          <w:sz w:val="24"/>
          <w:szCs w:val="24"/>
        </w:rPr>
      </w:pPr>
      <w:r>
        <w:rPr>
          <w:rFonts w:ascii="宋体" w:eastAsia="宋体" w:hAnsi="宋体"/>
          <w:sz w:val="24"/>
          <w:szCs w:val="24"/>
        </w:rPr>
        <w:tab/>
      </w:r>
    </w:p>
    <w:p>
      <w:pPr>
        <w:pStyle w:val="style0"/>
        <w:spacing w:after="160" w:lineRule="atLeast" w:line="0"/>
        <w:ind w:firstLine="480"/>
        <w:jc w:val="left"/>
        <w:outlineLvl w:val="0"/>
        <w:rPr>
          <w:rFonts w:ascii="宋体" w:eastAsia="宋体" w:hAnsi="宋体"/>
          <w:sz w:val="24"/>
          <w:szCs w:val="24"/>
        </w:rPr>
      </w:pPr>
      <w:r>
        <w:rPr>
          <w:rFonts w:ascii="宋体" w:eastAsia="宋体" w:hAnsi="宋体"/>
          <w:sz w:val="24"/>
          <w:szCs w:val="24"/>
        </w:rPr>
        <w:t>合计：</w:t>
      </w:r>
      <w:r>
        <w:rPr>
          <w:rFonts w:ascii="宋体" w:eastAsia="宋体" w:hAnsi="宋体"/>
          <w:sz w:val="24"/>
          <w:szCs w:val="24"/>
          <w:u w:val="single"/>
        </w:rPr>
        <w:t xml:space="preserve">            </w:t>
      </w:r>
      <w:r>
        <w:rPr>
          <w:rFonts w:ascii="宋体" w:eastAsia="宋体" w:hAnsi="宋体"/>
          <w:sz w:val="24"/>
          <w:szCs w:val="24"/>
        </w:rPr>
        <w:t>人民币。注：本报价是最终报价。</w:t>
      </w:r>
    </w:p>
    <w:p>
      <w:pPr>
        <w:pStyle w:val="style0"/>
        <w:spacing w:after="160" w:lineRule="atLeast" w:line="0"/>
        <w:ind w:firstLine="480"/>
        <w:jc w:val="left"/>
        <w:outlineLvl w:val="0"/>
        <w:rPr>
          <w:rFonts w:ascii="宋体" w:eastAsia="宋体" w:hAnsi="宋体"/>
          <w:sz w:val="24"/>
          <w:szCs w:val="24"/>
        </w:rPr>
      </w:pPr>
    </w:p>
    <w:p>
      <w:pPr>
        <w:pStyle w:val="style0"/>
        <w:spacing w:after="160" w:lineRule="atLeast" w:line="0"/>
        <w:jc w:val="left"/>
        <w:outlineLvl w:val="0"/>
        <w:rPr>
          <w:rFonts w:ascii="宋体" w:eastAsia="宋体" w:hAnsi="宋体"/>
          <w:sz w:val="24"/>
          <w:szCs w:val="24"/>
        </w:rPr>
      </w:pPr>
      <w:r>
        <w:rPr>
          <w:rFonts w:ascii="宋体" w:eastAsia="宋体" w:hAnsi="宋体"/>
          <w:sz w:val="24"/>
          <w:szCs w:val="24"/>
        </w:rPr>
        <w:t>“</w:t>
      </w:r>
      <w:r>
        <w:rPr>
          <w:rFonts w:ascii="宋体" w:eastAsia="宋体" w:hAnsi="宋体"/>
          <w:sz w:val="24"/>
          <w:szCs w:val="24"/>
        </w:rPr>
        <w:t>偏离说明</w:t>
      </w:r>
      <w:r>
        <w:rPr>
          <w:rFonts w:ascii="宋体" w:eastAsia="宋体" w:hAnsi="宋体"/>
          <w:sz w:val="24"/>
          <w:szCs w:val="24"/>
        </w:rPr>
        <w:t>”</w:t>
      </w:r>
      <w:r>
        <w:rPr>
          <w:rFonts w:ascii="宋体" w:eastAsia="宋体" w:hAnsi="宋体"/>
          <w:sz w:val="24"/>
          <w:szCs w:val="24"/>
        </w:rPr>
        <w:t>栏只填写</w:t>
      </w:r>
      <w:r>
        <w:rPr>
          <w:rFonts w:ascii="宋体" w:eastAsia="宋体" w:hAnsi="宋体"/>
          <w:sz w:val="24"/>
          <w:szCs w:val="24"/>
        </w:rPr>
        <w:t>“</w:t>
      </w:r>
      <w:r>
        <w:rPr>
          <w:rFonts w:ascii="宋体" w:eastAsia="宋体" w:hAnsi="宋体"/>
          <w:sz w:val="24"/>
          <w:szCs w:val="24"/>
        </w:rPr>
        <w:t>正偏离</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负偏离</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无偏离</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报价人代表（签字）：</w:t>
      </w:r>
      <w:r>
        <w:rPr>
          <w:rFonts w:ascii="宋体" w:eastAsia="宋体" w:hAnsi="宋体"/>
          <w:sz w:val="24"/>
          <w:szCs w:val="24"/>
          <w:u w:val="single"/>
        </w:rPr>
        <w:t xml:space="preserve">          </w:t>
      </w:r>
      <w:r>
        <w:rPr>
          <w:rFonts w:ascii="宋体" w:eastAsia="宋体" w:hAnsi="宋体"/>
          <w:sz w:val="24"/>
          <w:szCs w:val="24"/>
        </w:rPr>
        <w:t xml:space="preserve">                                                                                  </w:t>
      </w:r>
    </w:p>
    <w:p>
      <w:pPr>
        <w:pStyle w:val="style0"/>
        <w:spacing w:after="160" w:lineRule="auto" w:line="360"/>
        <w:ind w:firstLine="480"/>
        <w:rPr>
          <w:rFonts w:hAnsi="Arial"/>
        </w:rPr>
        <w:sectPr>
          <w:pgSz w:w="16839" w:h="11907" w:orient="landscape"/>
          <w:pgMar w:top="1588" w:right="2098" w:bottom="1474" w:left="2098" w:header="851" w:footer="992" w:gutter="0"/>
          <w:pgNumType w:fmt="numberInDash"/>
          <w:cols w:space="720"/>
          <w:docGrid w:type="lines" w:linePitch="312"/>
        </w:sectPr>
      </w:pPr>
    </w:p>
    <w:p>
      <w:pPr>
        <w:pStyle w:val="style0"/>
        <w:jc w:val="center"/>
        <w:rPr>
          <w:rFonts w:ascii="宋体" w:cs="宋体" w:eastAsia="宋体" w:hAnsi="宋体"/>
          <w:b/>
          <w:color w:val="000000"/>
          <w:sz w:val="36"/>
          <w:szCs w:val="36"/>
        </w:rPr>
      </w:pPr>
      <w:r>
        <w:rPr>
          <w:rFonts w:ascii="宋体" w:eastAsia="宋体" w:hAnsi="宋体"/>
        </w:rPr>
        <w:t>附件</w:t>
      </w:r>
      <w:r>
        <w:rPr>
          <w:rFonts w:ascii="宋体" w:eastAsia="宋体" w:hAnsi="宋体"/>
        </w:rPr>
        <w:t xml:space="preserve">3     </w:t>
      </w:r>
      <w:r>
        <w:rPr>
          <w:rFonts w:ascii="宋体" w:cs="宋体" w:eastAsia="宋体" w:hAnsi="宋体" w:hint="eastAsia"/>
          <w:b/>
          <w:color w:val="000000"/>
          <w:sz w:val="36"/>
          <w:szCs w:val="36"/>
        </w:rPr>
        <w:t>技术</w:t>
      </w:r>
      <w:r>
        <w:rPr>
          <w:rFonts w:ascii="宋体" w:cs="宋体" w:eastAsia="宋体" w:hAnsi="宋体" w:hint="eastAsia"/>
          <w:b/>
          <w:color w:val="000000"/>
          <w:sz w:val="36"/>
          <w:szCs w:val="36"/>
        </w:rPr>
        <w:t>、</w:t>
      </w:r>
      <w:r>
        <w:rPr>
          <w:rFonts w:ascii="宋体" w:cs="宋体" w:eastAsia="宋体" w:hAnsi="宋体" w:hint="eastAsia"/>
          <w:b/>
          <w:color w:val="000000"/>
          <w:sz w:val="36"/>
          <w:szCs w:val="36"/>
        </w:rPr>
        <w:t>商务</w:t>
      </w:r>
      <w:r>
        <w:rPr>
          <w:rFonts w:ascii="宋体" w:cs="宋体" w:eastAsia="宋体" w:hAnsi="宋体" w:hint="eastAsia"/>
          <w:b/>
          <w:color w:val="000000"/>
          <w:sz w:val="36"/>
          <w:szCs w:val="36"/>
        </w:rPr>
        <w:t>响应与</w:t>
      </w:r>
      <w:r>
        <w:rPr>
          <w:rFonts w:ascii="宋体" w:cs="宋体" w:eastAsia="宋体" w:hAnsi="宋体" w:hint="eastAsia"/>
          <w:b/>
          <w:color w:val="000000"/>
          <w:sz w:val="36"/>
          <w:szCs w:val="36"/>
        </w:rPr>
        <w:t>自</w:t>
      </w:r>
      <w:r>
        <w:rPr>
          <w:rFonts w:ascii="宋体" w:cs="宋体" w:eastAsia="宋体" w:hAnsi="宋体" w:hint="eastAsia"/>
          <w:b/>
          <w:color w:val="000000"/>
          <w:sz w:val="36"/>
          <w:szCs w:val="36"/>
        </w:rPr>
        <w:t>评表</w:t>
      </w:r>
    </w:p>
    <w:p>
      <w:pPr>
        <w:pStyle w:val="style0"/>
        <w:jc w:val="center"/>
        <w:rPr>
          <w:rFonts w:ascii="宋体" w:eastAsia="宋体" w:hAnsi="宋体"/>
        </w:rPr>
      </w:pPr>
      <w:r>
        <w:rPr>
          <w:rFonts w:ascii="宋体" w:cs="宋体" w:eastAsia="宋体" w:hAnsi="宋体" w:hint="eastAsia"/>
          <w:b/>
          <w:color w:val="000000"/>
          <w:sz w:val="36"/>
          <w:szCs w:val="36"/>
        </w:rPr>
        <w:t>（按评分标准的内容编制）</w:t>
      </w:r>
      <w:r>
        <w:rPr>
          <w:rFonts w:ascii="宋体" w:cs="宋体" w:eastAsia="宋体" w:hAnsi="宋体" w:hint="eastAsia"/>
          <w:b/>
          <w:color w:val="000000"/>
          <w:sz w:val="36"/>
          <w:szCs w:val="36"/>
        </w:rPr>
        <w:t>（</w:t>
      </w:r>
      <w:r>
        <w:rPr>
          <w:rFonts w:ascii="宋体" w:cs="宋体" w:eastAsia="宋体" w:hAnsi="宋体" w:hint="eastAsia"/>
          <w:b/>
          <w:color w:val="000000"/>
          <w:sz w:val="36"/>
          <w:szCs w:val="36"/>
        </w:rPr>
        <w:t>格式可自拟</w:t>
      </w:r>
      <w:r>
        <w:rPr>
          <w:rFonts w:ascii="宋体" w:cs="宋体" w:eastAsia="宋体" w:hAnsi="宋体" w:hint="eastAsia"/>
          <w:b/>
          <w:color w:val="000000"/>
          <w:sz w:val="36"/>
          <w:szCs w:val="36"/>
        </w:rPr>
        <w:t>）</w:t>
      </w:r>
      <w:r>
        <w:rPr>
          <w:rFonts w:ascii="宋体" w:cs="宋体" w:eastAsia="宋体" w:hAnsi="宋体" w:hint="eastAsia"/>
          <w:b/>
          <w:color w:val="000000"/>
          <w:sz w:val="36"/>
          <w:szCs w:val="36"/>
        </w:rPr>
        <w:t xml:space="preserve"> </w:t>
      </w:r>
      <w:r>
        <w:rPr>
          <w:rFonts w:ascii="宋体" w:eastAsia="宋体" w:hAnsi="宋体"/>
        </w:rPr>
        <w:t xml:space="preserve">  </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报价人名称（加盖公章）：</w:t>
      </w:r>
      <w:r>
        <w:rPr>
          <w:rFonts w:ascii="宋体" w:eastAsia="宋体" w:hAnsi="宋体"/>
          <w:sz w:val="24"/>
          <w:szCs w:val="24"/>
        </w:rPr>
        <w:t xml:space="preserve">                  </w:t>
      </w:r>
      <w:r>
        <w:rPr>
          <w:rFonts w:ascii="宋体" w:eastAsia="宋体" w:hAnsi="宋体"/>
          <w:sz w:val="24"/>
          <w:szCs w:val="24"/>
        </w:rPr>
        <w:t>询价文件编号：</w:t>
      </w:r>
      <w:r>
        <w:rPr>
          <w:rFonts w:ascii="宋体" w:eastAsia="宋体" w:hAnsi="宋体"/>
          <w:sz w:val="24"/>
          <w:szCs w:val="24"/>
        </w:rPr>
        <w:t xml:space="preserve">  </w:t>
      </w:r>
    </w:p>
    <w:tbl>
      <w:tblPr>
        <w:tblW w:w="9701"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156"/>
        <w:gridCol w:w="593"/>
        <w:gridCol w:w="210"/>
        <w:gridCol w:w="1078"/>
        <w:gridCol w:w="2978"/>
        <w:gridCol w:w="1289"/>
        <w:gridCol w:w="1406"/>
        <w:gridCol w:w="991"/>
      </w:tblGrid>
      <w:tr>
        <w:trPr>
          <w:trHeight w:val="789" w:hRule="atLeast"/>
          <w:jc w:val="center"/>
        </w:trPr>
        <w:tc>
          <w:tcPr>
            <w:tcW w:w="115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jc w:val="left"/>
              <w:rPr>
                <w:rFonts w:ascii="宋体" w:eastAsia="宋体" w:hAnsi="宋体"/>
                <w:sz w:val="24"/>
                <w:szCs w:val="24"/>
              </w:rPr>
            </w:pPr>
            <w:r>
              <w:rPr>
                <w:rFonts w:ascii="宋体" w:eastAsia="宋体" w:hAnsi="宋体"/>
                <w:sz w:val="24"/>
                <w:szCs w:val="24"/>
              </w:rPr>
              <w:t>合同包</w:t>
            </w:r>
            <w:r>
              <w:rPr>
                <w:rFonts w:ascii="宋体" w:eastAsia="宋体" w:hAnsi="宋体"/>
                <w:sz w:val="24"/>
                <w:szCs w:val="24"/>
              </w:rPr>
              <w:t>/</w:t>
            </w:r>
            <w:r>
              <w:rPr>
                <w:rFonts w:ascii="宋体" w:eastAsia="宋体" w:hAnsi="宋体"/>
                <w:sz w:val="24"/>
                <w:szCs w:val="24"/>
              </w:rPr>
              <w:t>品目号</w:t>
            </w:r>
          </w:p>
        </w:tc>
        <w:tc>
          <w:tcPr>
            <w:tcW w:w="593"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left"/>
              <w:rPr>
                <w:rFonts w:ascii="宋体" w:eastAsia="宋体" w:hAnsi="宋体"/>
                <w:sz w:val="24"/>
                <w:szCs w:val="24"/>
              </w:rPr>
            </w:pPr>
            <w:r>
              <w:rPr>
                <w:rFonts w:ascii="宋体" w:eastAsia="宋体" w:hAnsi="宋体" w:hint="eastAsia"/>
                <w:sz w:val="24"/>
                <w:szCs w:val="24"/>
              </w:rPr>
              <w:t>1</w:t>
            </w:r>
          </w:p>
        </w:tc>
        <w:tc>
          <w:tcPr>
            <w:tcW w:w="1288" w:type="dxa"/>
            <w:gridSpan w:val="2"/>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jc w:val="left"/>
              <w:rPr>
                <w:rFonts w:ascii="宋体" w:eastAsia="宋体" w:hAnsi="宋体"/>
                <w:sz w:val="24"/>
                <w:szCs w:val="24"/>
              </w:rPr>
            </w:pPr>
            <w:r>
              <w:rPr>
                <w:rFonts w:ascii="宋体" w:eastAsia="宋体" w:hAnsi="宋体"/>
                <w:sz w:val="24"/>
                <w:szCs w:val="24"/>
              </w:rPr>
              <w:t>项目名称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eastAsia="宋体" w:hAnsi="宋体" w:hint="eastAsia"/>
                <w:sz w:val="24"/>
                <w:szCs w:val="24"/>
              </w:rPr>
              <w:t>中心</w:t>
            </w:r>
            <w:r>
              <w:rPr>
                <w:rFonts w:eastAsia="宋体" w:hAnsi="宋体"/>
                <w:sz w:val="24"/>
                <w:szCs w:val="24"/>
              </w:rPr>
              <w:t>实验室辅助设备采购</w:t>
            </w:r>
          </w:p>
        </w:tc>
      </w:tr>
      <w:tr>
        <w:tblPrEx/>
        <w:trPr>
          <w:trHeight w:val="789" w:hRule="atLeast"/>
          <w:jc w:val="center"/>
        </w:trPr>
        <w:tc>
          <w:tcPr>
            <w:tcW w:w="6015" w:type="dxa"/>
            <w:gridSpan w:val="5"/>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r>
              <w:rPr>
                <w:rFonts w:ascii="宋体" w:eastAsia="宋体" w:hAnsi="宋体"/>
                <w:b/>
                <w:bCs/>
                <w:sz w:val="24"/>
                <w:szCs w:val="24"/>
              </w:rPr>
              <w:t>技术</w:t>
            </w:r>
            <w:r>
              <w:rPr>
                <w:rFonts w:ascii="宋体" w:eastAsia="宋体" w:hAnsi="宋体"/>
                <w:b/>
                <w:bCs/>
                <w:sz w:val="24"/>
                <w:szCs w:val="24"/>
              </w:rPr>
              <w:t>评</w:t>
            </w:r>
            <w:r>
              <w:rPr>
                <w:rFonts w:ascii="宋体" w:eastAsia="宋体" w:hAnsi="宋体" w:hint="eastAsia"/>
                <w:b/>
                <w:bCs/>
                <w:sz w:val="24"/>
                <w:szCs w:val="24"/>
              </w:rPr>
              <w:t>分</w:t>
            </w:r>
            <w:r>
              <w:rPr>
                <w:rFonts w:ascii="宋体" w:eastAsia="宋体" w:hAnsi="宋体" w:hint="eastAsia"/>
                <w:b/>
                <w:bCs/>
                <w:sz w:val="24"/>
                <w:szCs w:val="24"/>
              </w:rPr>
              <w:t>（</w:t>
            </w:r>
            <w:r>
              <w:rPr>
                <w:rFonts w:ascii="宋体" w:cs="宋体" w:eastAsia="宋体" w:hAnsi="宋体" w:hint="eastAsia"/>
                <w:b/>
                <w:color w:val="000000"/>
                <w:sz w:val="24"/>
                <w:szCs w:val="24"/>
              </w:rPr>
              <w:t>主要参数</w:t>
            </w:r>
            <w:r>
              <w:rPr>
                <w:rFonts w:ascii="宋体" w:cs="宋体" w:eastAsia="宋体" w:hAnsi="宋体" w:hint="eastAsia"/>
                <w:b/>
                <w:color w:val="000000"/>
                <w:sz w:val="24"/>
                <w:szCs w:val="24"/>
              </w:rPr>
              <w:t>及要求</w:t>
            </w:r>
            <w:r>
              <w:rPr>
                <w:rFonts w:ascii="宋体" w:eastAsia="宋体" w:hAnsi="宋体" w:hint="eastAsia"/>
                <w:b/>
                <w:bCs/>
                <w:sz w:val="24"/>
                <w:szCs w:val="24"/>
              </w:rPr>
              <w:t>）</w:t>
            </w: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sz w:val="24"/>
                <w:szCs w:val="24"/>
              </w:rPr>
              <w:t>响应情况</w:t>
            </w: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sz w:val="24"/>
                <w:szCs w:val="24"/>
              </w:rPr>
              <w:t>偏离说明</w:t>
            </w: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hint="eastAsia"/>
                <w:sz w:val="24"/>
                <w:szCs w:val="24"/>
              </w:rPr>
              <w:t>自评分</w:t>
            </w: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磁力搅拌电热板</w:t>
            </w: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1.</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2.</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3.</w:t>
            </w:r>
          </w:p>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w:t>
            </w: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真空泵（一）</w:t>
            </w: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真空泵（二）</w:t>
            </w: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r>
      <w:tr>
        <w:tblPrEx/>
        <w:trPr>
          <w:cantSplit/>
          <w:trHeight w:val="505" w:hRule="atLeast"/>
          <w:jc w:val="center"/>
        </w:trPr>
        <w:tc>
          <w:tcPr>
            <w:tcW w:w="6015" w:type="dxa"/>
            <w:gridSpan w:val="5"/>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 xml:space="preserve">              </w:t>
            </w:r>
            <w:r>
              <w:rPr>
                <w:rFonts w:ascii="宋体" w:eastAsia="宋体" w:hAnsi="宋体" w:hint="eastAsia"/>
                <w:b/>
                <w:bCs/>
                <w:sz w:val="24"/>
                <w:szCs w:val="24"/>
              </w:rPr>
              <w:t>商务</w:t>
            </w:r>
            <w:r>
              <w:rPr>
                <w:rFonts w:ascii="宋体" w:eastAsia="宋体" w:hAnsi="宋体"/>
                <w:b/>
                <w:bCs/>
                <w:sz w:val="24"/>
                <w:szCs w:val="24"/>
              </w:rPr>
              <w:t>评分</w:t>
            </w: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sz w:val="24"/>
                <w:szCs w:val="24"/>
              </w:rPr>
              <w:t>响应情况</w:t>
            </w: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sz w:val="24"/>
                <w:szCs w:val="24"/>
              </w:rPr>
              <w:t>偏离说明</w:t>
            </w: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hint="eastAsia"/>
                <w:sz w:val="24"/>
                <w:szCs w:val="24"/>
              </w:rPr>
              <w:t>自评分</w:t>
            </w: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免费质保期</w:t>
            </w:r>
          </w:p>
          <w:p>
            <w:pPr>
              <w:pStyle w:val="style0"/>
              <w:jc w:val="center"/>
              <w:rPr>
                <w:rFonts w:ascii="宋体" w:cs="宋体" w:eastAsia="宋体" w:hAnsi="宋体"/>
                <w:color w:val="000000"/>
                <w:sz w:val="24"/>
                <w:szCs w:val="24"/>
              </w:rPr>
            </w:pP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rPr>
                <w:rFonts w:ascii="宋体" w:cs="宋体" w:eastAsia="宋体" w:hAnsi="宋体"/>
                <w:color w:val="000000"/>
                <w:sz w:val="24"/>
                <w:szCs w:val="24"/>
              </w:rPr>
            </w:pPr>
            <w:r>
              <w:rPr>
                <w:rFonts w:ascii="宋体" w:cs="宋体" w:eastAsia="宋体" w:hAnsi="宋体" w:hint="eastAsia"/>
                <w:color w:val="000000"/>
                <w:sz w:val="24"/>
                <w:szCs w:val="24"/>
              </w:rPr>
              <w:t>...</w:t>
            </w: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r>
      <w:tr>
        <w:tblPrEx/>
        <w:trPr>
          <w:cantSplit/>
          <w:trHeight w:val="505" w:hRule="atLeast"/>
          <w:jc w:val="center"/>
        </w:trPr>
        <w:tc>
          <w:tcPr>
            <w:tcW w:w="6015" w:type="dxa"/>
            <w:gridSpan w:val="5"/>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eastAsia="宋体" w:hAnsi="宋体" w:hint="eastAsia"/>
                <w:b/>
                <w:bCs/>
                <w:sz w:val="24"/>
                <w:szCs w:val="24"/>
              </w:rPr>
              <w:t>商务条件（投标人必须完全响应）</w:t>
            </w: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sz w:val="24"/>
                <w:szCs w:val="24"/>
              </w:rPr>
              <w:t>响应情况</w:t>
            </w: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rPr>
                <w:rFonts w:ascii="宋体" w:eastAsia="宋体" w:hAnsi="宋体"/>
                <w:sz w:val="24"/>
                <w:szCs w:val="24"/>
              </w:rPr>
            </w:pPr>
            <w:r>
              <w:rPr>
                <w:rFonts w:ascii="宋体" w:eastAsia="宋体" w:hAnsi="宋体"/>
                <w:sz w:val="24"/>
                <w:szCs w:val="24"/>
              </w:rPr>
              <w:t>偏离说明</w:t>
            </w: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r>
              <w:rPr>
                <w:rFonts w:ascii="宋体" w:eastAsia="宋体" w:hAnsi="宋体" w:hint="eastAsia"/>
                <w:sz w:val="24"/>
                <w:szCs w:val="24"/>
              </w:rPr>
              <w:t>/</w:t>
            </w: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2"/>
                <w:szCs w:val="22"/>
              </w:rPr>
              <w:t>交付地点</w:t>
            </w: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r>
              <w:rPr>
                <w:rFonts w:ascii="宋体" w:eastAsia="宋体" w:hAnsi="宋体" w:hint="eastAsia"/>
                <w:sz w:val="24"/>
                <w:szCs w:val="24"/>
              </w:rPr>
              <w:t>/</w:t>
            </w: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2"/>
                <w:szCs w:val="22"/>
              </w:rPr>
              <w:t>交付时间</w:t>
            </w: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r>
              <w:rPr>
                <w:rFonts w:ascii="宋体" w:eastAsia="宋体" w:hAnsi="宋体" w:hint="eastAsia"/>
                <w:sz w:val="24"/>
                <w:szCs w:val="24"/>
              </w:rPr>
              <w:t>/</w:t>
            </w:r>
          </w:p>
        </w:tc>
      </w:tr>
      <w:tr>
        <w:tblPrEx/>
        <w:trPr>
          <w:cantSplit/>
          <w:trHeight w:val="505" w:hRule="atLeast"/>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color w:val="000000"/>
                <w:sz w:val="24"/>
                <w:szCs w:val="24"/>
              </w:rPr>
            </w:pPr>
            <w:r>
              <w:rPr>
                <w:rFonts w:ascii="宋体" w:cs="宋体" w:eastAsia="宋体" w:hAnsi="宋体" w:hint="eastAsia"/>
                <w:color w:val="000000"/>
                <w:sz w:val="24"/>
                <w:szCs w:val="24"/>
              </w:rPr>
              <w:t>...</w:t>
            </w:r>
          </w:p>
        </w:tc>
        <w:tc>
          <w:tcPr>
            <w:tcW w:w="4056" w:type="dxa"/>
            <w:gridSpan w:val="2"/>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cs="宋体" w:eastAsia="宋体" w:hAnsi="宋体"/>
                <w:color w:val="000000"/>
                <w:sz w:val="24"/>
                <w:szCs w:val="24"/>
              </w:rPr>
            </w:pPr>
            <w:r>
              <w:rPr>
                <w:rFonts w:ascii="宋体" w:cs="宋体" w:eastAsia="宋体" w:hAnsi="宋体" w:hint="eastAsia"/>
                <w:color w:val="000000"/>
                <w:sz w:val="24"/>
                <w:szCs w:val="24"/>
              </w:rPr>
              <w:t xml:space="preserve">                               </w:t>
            </w:r>
          </w:p>
        </w:tc>
        <w:tc>
          <w:tcPr>
            <w:tcW w:w="1289"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pPr>
              <w:pStyle w:val="style0"/>
              <w:spacing w:after="160" w:lineRule="exact" w:line="380"/>
              <w:ind w:firstLine="480"/>
              <w:jc w:val="center"/>
              <w:rPr>
                <w:rFonts w:ascii="宋体" w:eastAsia="宋体" w:hAnsi="宋体"/>
                <w:sz w:val="24"/>
                <w:szCs w:val="24"/>
              </w:rPr>
            </w:pPr>
            <w:r>
              <w:rPr>
                <w:rFonts w:ascii="宋体" w:eastAsia="宋体" w:hAnsi="宋体" w:hint="eastAsia"/>
                <w:sz w:val="24"/>
                <w:szCs w:val="24"/>
              </w:rPr>
              <w:t>/</w:t>
            </w:r>
          </w:p>
        </w:tc>
      </w:tr>
    </w:tbl>
    <w:p>
      <w:pPr>
        <w:pStyle w:val="style0"/>
        <w:spacing w:after="160" w:lineRule="exact" w:line="380"/>
        <w:ind w:firstLine="480"/>
        <w:jc w:val="left"/>
        <w:rPr>
          <w:rFonts w:ascii="宋体" w:eastAsia="宋体" w:hAnsi="宋体"/>
          <w:sz w:val="24"/>
          <w:szCs w:val="24"/>
        </w:rPr>
      </w:pPr>
    </w:p>
    <w:p>
      <w:pPr>
        <w:pStyle w:val="style0"/>
        <w:spacing w:after="160" w:lineRule="exact" w:line="380"/>
        <w:ind w:firstLine="480"/>
        <w:jc w:val="left"/>
        <w:rPr>
          <w:rFonts w:ascii="宋体" w:eastAsia="宋体" w:hAnsi="宋体"/>
          <w:sz w:val="28"/>
          <w:szCs w:val="28"/>
        </w:rPr>
      </w:pPr>
      <w:r>
        <w:rPr>
          <w:rFonts w:ascii="宋体" w:eastAsia="宋体" w:hAnsi="宋体"/>
          <w:sz w:val="24"/>
          <w:szCs w:val="24"/>
        </w:rPr>
        <w:t>报价人授权代表（签字）：</w:t>
      </w:r>
      <w:r>
        <w:rPr>
          <w:rFonts w:ascii="宋体" w:eastAsia="宋体" w:hAnsi="宋体"/>
          <w:sz w:val="24"/>
          <w:szCs w:val="24"/>
        </w:rPr>
        <w:t>___________________</w:t>
      </w:r>
    </w:p>
    <w:p>
      <w:pPr>
        <w:pStyle w:val="style0"/>
        <w:spacing w:after="160" w:lineRule="auto" w:line="360"/>
        <w:ind w:firstLine="480"/>
        <w:jc w:val="left"/>
        <w:rPr>
          <w:rFonts w:ascii="宋体" w:eastAsia="宋体" w:hAnsi="宋体"/>
          <w:sz w:val="24"/>
          <w:szCs w:val="24"/>
        </w:rPr>
      </w:pPr>
      <w:r>
        <w:rPr>
          <w:rFonts w:ascii="宋体" w:eastAsia="宋体" w:hAnsi="宋体"/>
          <w:sz w:val="24"/>
          <w:szCs w:val="24"/>
        </w:rPr>
        <w:t>注：</w:t>
      </w:r>
    </w:p>
    <w:p>
      <w:pPr>
        <w:pStyle w:val="style0"/>
        <w:spacing w:after="160" w:lineRule="auto" w:line="360"/>
        <w:ind w:firstLine="480"/>
        <w:jc w:val="left"/>
        <w:rPr>
          <w:rFonts w:ascii="宋体" w:eastAsia="宋体" w:hAnsi="宋体"/>
          <w:sz w:val="24"/>
          <w:szCs w:val="24"/>
        </w:rPr>
      </w:pPr>
      <w:r>
        <w:rPr>
          <w:rFonts w:ascii="宋体" w:eastAsia="宋体" w:hAnsi="宋体"/>
          <w:sz w:val="24"/>
          <w:szCs w:val="24"/>
        </w:rPr>
        <w:t>1.</w:t>
      </w:r>
      <w:r>
        <w:rPr>
          <w:rFonts w:ascii="宋体" w:eastAsia="宋体" w:hAnsi="宋体"/>
          <w:sz w:val="24"/>
          <w:szCs w:val="24"/>
        </w:rPr>
        <w:t>报价人应根据询价文件的要求，结合报价产品实际情况逐条进行说明，不可简单粘贴复制。</w:t>
      </w:r>
    </w:p>
    <w:p>
      <w:pPr>
        <w:pStyle w:val="style0"/>
        <w:spacing w:after="160" w:lineRule="atLeast" w:line="0"/>
        <w:ind w:firstLine="480"/>
        <w:outlineLvl w:val="0"/>
        <w:rPr>
          <w:rFonts w:ascii="宋体" w:eastAsia="宋体" w:hAnsi="宋体"/>
        </w:rPr>
      </w:pPr>
      <w:r>
        <w:rPr>
          <w:rFonts w:eastAsia="Times New Roman" w:hAnsi="Times New Roman"/>
          <w:sz w:val="24"/>
          <w:szCs w:val="24"/>
        </w:rPr>
        <w:t>2.</w:t>
      </w:r>
      <w:r>
        <w:rPr>
          <w:rFonts w:eastAsia="宋体" w:hAnsi="宋体"/>
          <w:sz w:val="24"/>
          <w:szCs w:val="24"/>
        </w:rPr>
        <w:t>“</w:t>
      </w:r>
      <w:r>
        <w:rPr>
          <w:rFonts w:eastAsia="宋体" w:hAnsi="宋体"/>
          <w:sz w:val="24"/>
          <w:szCs w:val="24"/>
        </w:rPr>
        <w:t>偏离说明</w:t>
      </w:r>
      <w:r>
        <w:rPr>
          <w:rFonts w:eastAsia="宋体" w:hAnsi="宋体"/>
          <w:sz w:val="24"/>
          <w:szCs w:val="24"/>
        </w:rPr>
        <w:t>”</w:t>
      </w:r>
      <w:r>
        <w:rPr>
          <w:rFonts w:eastAsia="宋体" w:hAnsi="宋体"/>
          <w:sz w:val="24"/>
          <w:szCs w:val="24"/>
        </w:rPr>
        <w:t>栏只填写</w:t>
      </w:r>
      <w:r>
        <w:rPr>
          <w:rFonts w:eastAsia="宋体" w:hAnsi="宋体"/>
          <w:sz w:val="24"/>
          <w:szCs w:val="24"/>
        </w:rPr>
        <w:t>“</w:t>
      </w:r>
      <w:r>
        <w:rPr>
          <w:rFonts w:eastAsia="宋体" w:hAnsi="宋体"/>
          <w:sz w:val="24"/>
          <w:szCs w:val="24"/>
        </w:rPr>
        <w:t>正偏离</w:t>
      </w:r>
      <w:r>
        <w:rPr>
          <w:rFonts w:eastAsia="宋体" w:hAnsi="宋体"/>
          <w:sz w:val="24"/>
          <w:szCs w:val="24"/>
        </w:rPr>
        <w:t>”</w:t>
      </w:r>
      <w:r>
        <w:rPr>
          <w:rFonts w:eastAsia="宋体" w:hAnsi="宋体"/>
          <w:sz w:val="24"/>
          <w:szCs w:val="24"/>
        </w:rPr>
        <w:t>、</w:t>
      </w:r>
      <w:r>
        <w:rPr>
          <w:rFonts w:eastAsia="宋体" w:hAnsi="宋体"/>
          <w:sz w:val="24"/>
          <w:szCs w:val="24"/>
        </w:rPr>
        <w:t>“</w:t>
      </w:r>
      <w:r>
        <w:rPr>
          <w:rFonts w:eastAsia="宋体" w:hAnsi="宋体"/>
          <w:sz w:val="24"/>
          <w:szCs w:val="24"/>
        </w:rPr>
        <w:t>负偏离</w:t>
      </w:r>
      <w:r>
        <w:rPr>
          <w:rFonts w:eastAsia="宋体" w:hAnsi="宋体"/>
          <w:sz w:val="24"/>
          <w:szCs w:val="24"/>
        </w:rPr>
        <w:t>”</w:t>
      </w:r>
      <w:r>
        <w:rPr>
          <w:rFonts w:eastAsia="宋体" w:hAnsi="宋体"/>
          <w:sz w:val="24"/>
          <w:szCs w:val="24"/>
        </w:rPr>
        <w:t>、</w:t>
      </w:r>
      <w:r>
        <w:rPr>
          <w:rFonts w:eastAsia="宋体" w:hAnsi="宋体"/>
          <w:sz w:val="24"/>
          <w:szCs w:val="24"/>
        </w:rPr>
        <w:t>“</w:t>
      </w:r>
      <w:r>
        <w:rPr>
          <w:rFonts w:eastAsia="宋体" w:hAnsi="宋体"/>
          <w:sz w:val="24"/>
          <w:szCs w:val="24"/>
        </w:rPr>
        <w:t>无偏离</w:t>
      </w:r>
      <w:r>
        <w:rPr>
          <w:rFonts w:eastAsia="宋体" w:hAnsi="宋体"/>
          <w:sz w:val="24"/>
          <w:szCs w:val="24"/>
        </w:rPr>
        <w:t>”</w:t>
      </w:r>
      <w:r>
        <w:rPr>
          <w:rFonts w:eastAsia="宋体" w:hAnsi="宋体"/>
          <w:sz w:val="24"/>
          <w:szCs w:val="24"/>
        </w:rPr>
        <w:t>。</w:t>
      </w:r>
      <w:r>
        <w:br w:type="page"/>
      </w:r>
    </w:p>
    <w:bookmarkStart w:id="1" w:name="_Toc361311160"/>
    <w:p>
      <w:pPr>
        <w:pStyle w:val="style0"/>
        <w:spacing w:after="160" w:lineRule="atLeast" w:line="0"/>
        <w:ind w:firstLine="640"/>
        <w:jc w:val="left"/>
        <w:outlineLvl w:val="0"/>
        <w:rPr>
          <w:rFonts w:ascii="宋体" w:eastAsia="宋体" w:hAnsi="宋体"/>
          <w:b/>
          <w:sz w:val="36"/>
          <w:szCs w:val="36"/>
        </w:rPr>
      </w:pPr>
      <w:r>
        <w:rPr>
          <w:rFonts w:ascii="宋体" w:eastAsia="宋体" w:hAnsi="宋体"/>
        </w:rPr>
        <w:t>附件</w:t>
      </w:r>
      <w:r>
        <w:rPr>
          <w:rFonts w:ascii="宋体" w:eastAsia="宋体" w:hAnsi="宋体"/>
        </w:rPr>
        <w:t>4</w:t>
      </w:r>
    </w:p>
    <w:p>
      <w:pPr>
        <w:pStyle w:val="style0"/>
        <w:spacing w:after="160" w:lineRule="atLeast" w:line="0"/>
        <w:ind w:firstLine="723"/>
        <w:jc w:val="center"/>
        <w:outlineLvl w:val="0"/>
        <w:rPr>
          <w:rFonts w:ascii="宋体" w:eastAsia="宋体" w:hAnsi="宋体"/>
          <w:sz w:val="28"/>
          <w:szCs w:val="28"/>
        </w:rPr>
      </w:pPr>
      <w:r>
        <w:rPr>
          <w:rFonts w:ascii="宋体" w:eastAsia="宋体" w:hAnsi="宋体"/>
          <w:b/>
          <w:sz w:val="36"/>
          <w:szCs w:val="36"/>
        </w:rPr>
        <w:t>法定代表人授权书</w:t>
      </w:r>
      <w:bookmarkEnd w:id="1"/>
    </w:p>
    <w:p>
      <w:pPr>
        <w:pStyle w:val="style0"/>
        <w:spacing w:after="160" w:lineRule="atLeast" w:line="0"/>
        <w:ind w:firstLine="480"/>
        <w:jc w:val="center"/>
        <w:outlineLvl w:val="0"/>
        <w:rPr>
          <w:rFonts w:ascii="宋体" w:eastAsia="宋体" w:hAnsi="宋体"/>
          <w:sz w:val="24"/>
          <w:szCs w:val="24"/>
        </w:rPr>
      </w:pPr>
    </w:p>
    <w:p>
      <w:pPr>
        <w:pStyle w:val="style0"/>
        <w:snapToGrid w:val="false"/>
        <w:spacing w:after="160" w:lineRule="auto" w:line="360"/>
        <w:ind w:firstLine="480"/>
        <w:jc w:val="left"/>
        <w:rPr>
          <w:rFonts w:ascii="宋体" w:eastAsia="宋体" w:hAnsi="宋体"/>
          <w:sz w:val="24"/>
          <w:szCs w:val="24"/>
        </w:rPr>
      </w:pPr>
      <w:r>
        <w:rPr>
          <w:rFonts w:ascii="宋体" w:eastAsia="宋体" w:hAnsi="宋体"/>
          <w:sz w:val="24"/>
          <w:szCs w:val="24"/>
        </w:rPr>
        <w:t>福建省辐射环境监督站：</w:t>
      </w:r>
    </w:p>
    <w:p>
      <w:pPr>
        <w:pStyle w:val="style0"/>
        <w:snapToGrid w:val="false"/>
        <w:spacing w:after="160" w:lineRule="auto" w:line="360"/>
        <w:ind w:firstLine="480"/>
        <w:jc w:val="left"/>
        <w:rPr>
          <w:rFonts w:ascii="宋体" w:eastAsia="宋体" w:hAnsi="宋体"/>
          <w:sz w:val="24"/>
          <w:szCs w:val="24"/>
        </w:rPr>
      </w:pPr>
      <w:r>
        <w:rPr>
          <w:rFonts w:ascii="宋体" w:eastAsia="宋体" w:hAnsi="宋体"/>
          <w:sz w:val="24"/>
          <w:szCs w:val="24"/>
          <w:u w:val="single"/>
        </w:rPr>
        <w:t>（单位全称）</w:t>
      </w:r>
      <w:r>
        <w:rPr>
          <w:rFonts w:ascii="宋体" w:eastAsia="宋体" w:hAnsi="宋体"/>
          <w:sz w:val="24"/>
          <w:szCs w:val="24"/>
          <w:u w:val="single"/>
        </w:rPr>
        <w:t xml:space="preserve">                           </w:t>
      </w:r>
      <w:r>
        <w:rPr>
          <w:rFonts w:ascii="宋体" w:eastAsia="宋体" w:hAnsi="宋体"/>
          <w:sz w:val="24"/>
          <w:szCs w:val="24"/>
        </w:rPr>
        <w:t>法定代表人</w:t>
      </w:r>
      <w:r>
        <w:rPr>
          <w:rFonts w:ascii="宋体" w:eastAsia="宋体" w:hAnsi="宋体"/>
          <w:sz w:val="24"/>
          <w:szCs w:val="24"/>
          <w:u w:val="single"/>
        </w:rPr>
        <w:t xml:space="preserve">                </w:t>
      </w:r>
      <w:r>
        <w:rPr>
          <w:rFonts w:ascii="宋体" w:eastAsia="宋体" w:hAnsi="宋体"/>
          <w:sz w:val="24"/>
          <w:szCs w:val="24"/>
        </w:rPr>
        <w:t>授权</w:t>
      </w:r>
      <w:r>
        <w:rPr>
          <w:rFonts w:ascii="宋体" w:eastAsia="宋体" w:hAnsi="宋体"/>
          <w:sz w:val="24"/>
          <w:szCs w:val="24"/>
          <w:u w:val="single"/>
        </w:rPr>
        <w:t xml:space="preserve">                  </w:t>
      </w:r>
      <w:r>
        <w:rPr>
          <w:rFonts w:ascii="宋体" w:eastAsia="宋体" w:hAnsi="宋体"/>
          <w:sz w:val="24"/>
          <w:szCs w:val="24"/>
          <w:u w:val="single"/>
        </w:rPr>
        <w:t>（报价人代表）</w:t>
      </w:r>
      <w:r>
        <w:rPr>
          <w:rFonts w:ascii="宋体" w:eastAsia="宋体" w:hAnsi="宋体"/>
          <w:sz w:val="24"/>
          <w:szCs w:val="24"/>
        </w:rPr>
        <w:t>为报价人授权代表，代表本公司参加贵处组织的</w:t>
      </w:r>
      <w:r>
        <w:rPr>
          <w:rFonts w:ascii="宋体" w:eastAsia="宋体" w:hAnsi="宋体"/>
          <w:sz w:val="24"/>
          <w:szCs w:val="24"/>
          <w:u w:val="single"/>
        </w:rPr>
        <w:t xml:space="preserve">                       </w:t>
      </w:r>
      <w:r>
        <w:rPr>
          <w:rFonts w:ascii="宋体" w:eastAsia="宋体" w:hAnsi="宋体"/>
          <w:sz w:val="24"/>
          <w:szCs w:val="24"/>
        </w:rPr>
        <w:t>项目（询价文件编号：</w:t>
      </w:r>
      <w:r>
        <w:rPr>
          <w:rFonts w:ascii="宋体" w:eastAsia="宋体" w:hAnsi="宋体" w:hint="eastAsia"/>
          <w:sz w:val="24"/>
          <w:szCs w:val="24"/>
        </w:rPr>
        <w:t xml:space="preserve">     </w:t>
      </w:r>
      <w:r>
        <w:rPr>
          <w:rFonts w:ascii="宋体" w:eastAsia="宋体" w:hAnsi="宋体"/>
          <w:sz w:val="24"/>
          <w:szCs w:val="24"/>
        </w:rPr>
        <w:t>）投标活动，全权代表我方处理投标活动的一切事宜。报价人授权代表在投标活动过程中所签署的一切文件和处理与之有关的一切事务，我均予以承认。报价人授权代表无转委权。特此授权。</w:t>
      </w:r>
    </w:p>
    <w:p>
      <w:pPr>
        <w:pStyle w:val="style0"/>
        <w:snapToGrid w:val="false"/>
        <w:spacing w:after="160" w:lineRule="auto" w:line="36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报价人代表：</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sz w:val="24"/>
          <w:szCs w:val="24"/>
        </w:rPr>
        <w:t>性别：</w:t>
      </w:r>
      <w:r>
        <w:rPr>
          <w:rFonts w:ascii="宋体" w:eastAsia="宋体" w:hAnsi="宋体"/>
          <w:sz w:val="24"/>
          <w:szCs w:val="24"/>
          <w:u w:val="single"/>
        </w:rPr>
        <w:t xml:space="preserve">       </w:t>
      </w:r>
      <w:r>
        <w:rPr>
          <w:rFonts w:ascii="宋体" w:eastAsia="宋体" w:hAnsi="宋体"/>
          <w:sz w:val="24"/>
          <w:szCs w:val="24"/>
        </w:rPr>
        <w:t>身份证号：</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单位：</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sz w:val="24"/>
          <w:szCs w:val="24"/>
        </w:rPr>
        <w:t>部门：</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sz w:val="24"/>
          <w:szCs w:val="24"/>
        </w:rPr>
        <w:t>职务：</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详细通讯地址：</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b/>
          <w:sz w:val="24"/>
          <w:szCs w:val="24"/>
        </w:rPr>
        <w:t xml:space="preserve"> </w:t>
      </w:r>
      <w:r>
        <w:rPr>
          <w:rFonts w:ascii="宋体" w:eastAsia="宋体" w:hAnsi="宋体"/>
          <w:sz w:val="24"/>
          <w:szCs w:val="24"/>
        </w:rPr>
        <w:t>邮政编码：</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sz w:val="24"/>
          <w:szCs w:val="24"/>
        </w:rPr>
        <w:t>电话：</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授权</w:t>
      </w:r>
      <w:r>
        <w:rPr>
          <w:rFonts w:ascii="宋体" w:eastAsia="宋体" w:hAnsi="宋体"/>
          <w:sz w:val="24"/>
          <w:szCs w:val="24"/>
        </w:rPr>
        <w:t>方</w:t>
      </w:r>
      <w:r>
        <w:rPr>
          <w:rFonts w:ascii="宋体" w:eastAsia="宋体" w:hAnsi="宋体"/>
          <w:sz w:val="24"/>
          <w:szCs w:val="24"/>
        </w:rPr>
        <w:t xml:space="preserve">                                        </w:t>
      </w:r>
      <w:r>
        <w:rPr>
          <w:rFonts w:ascii="宋体" w:eastAsia="宋体" w:hAnsi="宋体"/>
          <w:sz w:val="24"/>
          <w:szCs w:val="24"/>
        </w:rPr>
        <w:t>接受授权方</w:t>
      </w:r>
    </w:p>
    <w:p>
      <w:pPr>
        <w:pStyle w:val="style0"/>
        <w:spacing w:after="160" w:lineRule="auto" w:line="360"/>
        <w:ind w:firstLine="480"/>
        <w:rPr>
          <w:rFonts w:ascii="宋体" w:eastAsia="宋体" w:hAnsi="宋体"/>
          <w:sz w:val="24"/>
          <w:szCs w:val="24"/>
        </w:rPr>
      </w:pPr>
      <w:r>
        <w:rPr>
          <w:rFonts w:ascii="宋体" w:eastAsia="宋体" w:hAnsi="宋体"/>
          <w:sz w:val="24"/>
          <w:szCs w:val="24"/>
        </w:rPr>
        <w:t>报价人（全称并加盖公章）：</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法定代表人（签字或签章）：</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sz w:val="24"/>
          <w:szCs w:val="24"/>
        </w:rPr>
        <w:t>报价人代表（签字）：</w:t>
      </w:r>
      <w:r>
        <w:rPr>
          <w:rFonts w:ascii="宋体" w:eastAsia="宋体" w:hAnsi="宋体"/>
          <w:sz w:val="24"/>
          <w:szCs w:val="24"/>
          <w:u w:val="single"/>
        </w:rPr>
        <w:t xml:space="preserve">            </w:t>
      </w:r>
    </w:p>
    <w:bookmarkStart w:id="2" w:name="_Toc341088049"/>
    <w:bookmarkStart w:id="3" w:name="_Toc361311161"/>
    <w:p>
      <w:pPr>
        <w:pStyle w:val="style0"/>
        <w:spacing w:after="160" w:lineRule="auto" w:line="360"/>
        <w:ind w:firstLine="480"/>
        <w:rPr>
          <w:rFonts w:ascii="宋体" w:eastAsia="宋体" w:hAnsi="宋体"/>
          <w:sz w:val="24"/>
          <w:szCs w:val="24"/>
        </w:rPr>
      </w:pPr>
      <w:r>
        <w:rPr>
          <w:rFonts w:eastAsia="宋体" w:hAnsi="宋体"/>
          <w:sz w:val="24"/>
          <w:szCs w:val="24"/>
        </w:rPr>
        <w:t>日</w:t>
      </w:r>
      <w:r>
        <w:rPr>
          <w:rFonts w:eastAsia="Times New Roman" w:hAnsi="Times New Roman"/>
          <w:sz w:val="24"/>
          <w:szCs w:val="24"/>
        </w:rPr>
        <w:t xml:space="preserve">     </w:t>
      </w:r>
      <w:r>
        <w:rPr>
          <w:rFonts w:eastAsia="宋体" w:hAnsi="宋体"/>
          <w:sz w:val="24"/>
          <w:szCs w:val="24"/>
        </w:rPr>
        <w:t>期：</w:t>
      </w:r>
      <w:r>
        <w:rPr>
          <w:rFonts w:eastAsia="Times New Roman" w:hAnsi="Times New Roman"/>
          <w:sz w:val="24"/>
          <w:szCs w:val="24"/>
          <w:u w:val="single"/>
        </w:rPr>
        <w:t xml:space="preserve">         </w:t>
      </w:r>
      <w:r>
        <w:rPr>
          <w:rFonts w:eastAsia="Times New Roman" w:hAnsi="Times New Roman"/>
          <w:sz w:val="24"/>
          <w:szCs w:val="24"/>
        </w:rPr>
        <w:t xml:space="preserve">                          </w:t>
      </w:r>
      <w:r>
        <w:rPr>
          <w:rFonts w:eastAsia="宋体" w:hAnsi="宋体"/>
          <w:sz w:val="24"/>
          <w:szCs w:val="24"/>
        </w:rPr>
        <w:t>日</w:t>
      </w:r>
      <w:r>
        <w:rPr>
          <w:rFonts w:eastAsia="Times New Roman" w:hAnsi="Times New Roman"/>
          <w:sz w:val="24"/>
          <w:szCs w:val="24"/>
        </w:rPr>
        <w:t xml:space="preserve">     </w:t>
      </w:r>
      <w:r>
        <w:rPr>
          <w:rFonts w:eastAsia="宋体" w:hAnsi="宋体"/>
          <w:sz w:val="24"/>
          <w:szCs w:val="24"/>
        </w:rPr>
        <w:t>期：</w:t>
      </w:r>
      <w:bookmarkEnd w:id="2"/>
      <w:bookmarkEnd w:id="3"/>
      <w:r>
        <w:rPr>
          <w:rFonts w:eastAsia="Times New Roman" w:hAnsi="Times New Roman"/>
          <w:sz w:val="24"/>
          <w:szCs w:val="24"/>
          <w:u w:val="single"/>
        </w:rPr>
        <w:t xml:space="preserve">              </w:t>
      </w:r>
    </w:p>
    <w:p>
      <w:pPr>
        <w:pStyle w:val="style0"/>
        <w:spacing w:after="160" w:lineRule="auto" w:line="36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附：授权人及被授权人身份证件复印件（正、反两面）</w:t>
      </w:r>
    </w:p>
    <w:tbl>
      <w:tblPr>
        <w:tblpPr w:leftFromText="180" w:rightFromText="180" w:topFromText="0" w:bottomFromText="0" w:vertAnchor="text" w:tblpXSpec="center" w:tblpY="241"/>
        <w:tblW w:w="926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311"/>
        <w:gridCol w:w="1051"/>
        <w:gridCol w:w="3902"/>
      </w:tblGrid>
      <w:tr>
        <w:trPr>
          <w:trHeight w:val="2914" w:hRule="atLeast"/>
        </w:trPr>
        <w:tc>
          <w:tcPr>
            <w:tcW w:w="4311" w:type="dxa"/>
            <w:tcBorders>
              <w:top w:val="single" w:sz="4" w:space="0" w:color="auto"/>
              <w:left w:val="single" w:sz="4" w:space="0" w:color="auto"/>
              <w:bottom w:val="single" w:sz="4" w:space="0" w:color="auto"/>
              <w:right w:val="single" w:sz="4" w:space="0" w:color="auto"/>
            </w:tcBorders>
          </w:tcPr>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exact" w:line="380"/>
              <w:ind w:firstLine="600"/>
              <w:rPr>
                <w:rFonts w:ascii="宋体" w:eastAsia="宋体" w:hAnsi="宋体"/>
                <w:sz w:val="24"/>
                <w:szCs w:val="24"/>
              </w:rPr>
            </w:pPr>
            <w:r>
              <w:rPr>
                <w:rFonts w:ascii="宋体" w:eastAsia="宋体" w:hAnsi="宋体"/>
                <w:sz w:val="24"/>
                <w:szCs w:val="24"/>
              </w:rPr>
              <w:t>授权人身份证件复印件</w:t>
            </w:r>
          </w:p>
        </w:tc>
        <w:tc>
          <w:tcPr>
            <w:tcW w:w="1051" w:type="dxa"/>
            <w:tcBorders>
              <w:top w:val="nil"/>
              <w:left w:val="single" w:sz="4" w:space="0" w:color="auto"/>
              <w:bottom w:val="nil"/>
              <w:right w:val="single" w:sz="4" w:space="0" w:color="auto"/>
            </w:tcBorders>
          </w:tcPr>
          <w:p>
            <w:pPr>
              <w:pStyle w:val="style0"/>
              <w:spacing w:after="160" w:lineRule="exact" w:line="380"/>
              <w:ind w:firstLine="480"/>
              <w:rPr>
                <w:rFonts w:ascii="宋体" w:eastAsia="宋体" w:hAnsi="宋体"/>
                <w:sz w:val="24"/>
                <w:szCs w:val="24"/>
              </w:rPr>
            </w:pPr>
          </w:p>
        </w:tc>
        <w:tc>
          <w:tcPr>
            <w:tcW w:w="3902" w:type="dxa"/>
            <w:tcBorders>
              <w:top w:val="single" w:sz="4" w:space="0" w:color="auto"/>
              <w:left w:val="single" w:sz="4" w:space="0" w:color="auto"/>
              <w:bottom w:val="single" w:sz="4" w:space="0" w:color="auto"/>
              <w:right w:val="single" w:sz="4" w:space="0" w:color="auto"/>
            </w:tcBorders>
          </w:tcPr>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exact" w:line="380"/>
              <w:ind w:firstLine="360"/>
              <w:rPr>
                <w:rFonts w:ascii="宋体" w:eastAsia="宋体" w:hAnsi="宋体"/>
                <w:sz w:val="24"/>
                <w:szCs w:val="24"/>
              </w:rPr>
            </w:pPr>
            <w:r>
              <w:rPr>
                <w:rFonts w:ascii="宋体" w:eastAsia="宋体" w:hAnsi="宋体"/>
                <w:sz w:val="24"/>
                <w:szCs w:val="24"/>
              </w:rPr>
              <w:t>被授权人身份证件复印件</w:t>
            </w:r>
          </w:p>
        </w:tc>
      </w:tr>
    </w:tbl>
    <w:p>
      <w:pPr>
        <w:pStyle w:val="style0"/>
        <w:spacing w:after="160" w:lineRule="auto" w:line="360"/>
        <w:ind w:firstLine="640"/>
        <w:rPr>
          <w:rFonts w:eastAsia="Times New Roman" w:hAnsi="Times New Roman"/>
        </w:rPr>
      </w:pPr>
      <w:r>
        <w:rPr>
          <w:rFonts w:eastAsia="Times New Roman" w:hAnsi="Times New Roman"/>
        </w:rPr>
        <w:t xml:space="preserve"> </w:t>
      </w:r>
      <w:r>
        <w:rPr>
          <w:rFonts w:ascii="宋体" w:eastAsia="宋体" w:hAnsi="宋体"/>
          <w:sz w:val="24"/>
          <w:szCs w:val="24"/>
        </w:rPr>
        <w:t>（若为法定代表人直接参加报价可不需此件，但需提供法定代表人身份证）</w:t>
      </w:r>
    </w:p>
    <w:p>
      <w:pPr>
        <w:pStyle w:val="style0"/>
        <w:jc w:val="left"/>
        <w:rPr>
          <w:rFonts w:ascii="宋体" w:eastAsia="宋体" w:hAnsi="宋体"/>
        </w:rPr>
      </w:pPr>
      <w:r>
        <w:rPr>
          <w:rFonts w:ascii="宋体" w:eastAsia="宋体" w:hAnsi="宋体"/>
        </w:rPr>
        <w:br w:type="page"/>
      </w:r>
    </w:p>
    <w:p>
      <w:pPr>
        <w:pStyle w:val="style0"/>
        <w:spacing w:after="160" w:lineRule="atLeast" w:line="0"/>
        <w:ind w:firstLine="640"/>
        <w:outlineLvl w:val="0"/>
        <w:rPr>
          <w:rFonts w:ascii="宋体" w:eastAsia="宋体" w:hAnsi="宋体"/>
        </w:rPr>
      </w:pPr>
      <w:r>
        <w:rPr>
          <w:rFonts w:ascii="宋体" w:eastAsia="宋体" w:hAnsi="宋体"/>
        </w:rPr>
        <w:t>附件</w:t>
      </w:r>
      <w:r>
        <w:rPr>
          <w:rFonts w:ascii="宋体" w:eastAsia="宋体" w:hAnsi="宋体"/>
        </w:rPr>
        <w:t>5</w:t>
      </w:r>
    </w:p>
    <w:p>
      <w:pPr>
        <w:pStyle w:val="style0"/>
        <w:spacing w:after="160" w:lineRule="atLeast" w:line="0"/>
        <w:ind w:firstLine="723"/>
        <w:jc w:val="center"/>
        <w:outlineLvl w:val="0"/>
        <w:rPr>
          <w:rFonts w:ascii="宋体" w:eastAsia="宋体" w:hAnsi="宋体"/>
          <w:sz w:val="36"/>
          <w:szCs w:val="36"/>
        </w:rPr>
      </w:pPr>
      <w:r>
        <w:rPr>
          <w:rFonts w:ascii="宋体" w:eastAsia="宋体" w:hAnsi="宋体"/>
          <w:b/>
          <w:sz w:val="36"/>
          <w:szCs w:val="36"/>
        </w:rPr>
        <w:t>报价人的资格证明文件</w:t>
      </w:r>
    </w:p>
    <w:p>
      <w:pPr>
        <w:pStyle w:val="style0"/>
        <w:spacing w:after="160" w:lineRule="atLeast" w:line="0"/>
        <w:ind w:firstLine="560"/>
        <w:jc w:val="center"/>
        <w:outlineLvl w:val="0"/>
        <w:rPr>
          <w:rFonts w:ascii="宋体" w:eastAsia="宋体" w:hAnsi="宋体"/>
          <w:sz w:val="28"/>
          <w:szCs w:val="28"/>
        </w:rPr>
      </w:pPr>
    </w:p>
    <w:p>
      <w:pPr>
        <w:pStyle w:val="style0"/>
        <w:spacing w:after="160" w:lineRule="atLeast" w:line="0"/>
        <w:ind w:firstLine="640"/>
        <w:outlineLvl w:val="0"/>
        <w:rPr>
          <w:rFonts w:ascii="宋体" w:eastAsia="宋体" w:hAnsi="宋体"/>
        </w:rPr>
      </w:pPr>
      <w:r>
        <w:rPr>
          <w:rFonts w:ascii="宋体" w:eastAsia="宋体" w:hAnsi="宋体"/>
        </w:rPr>
        <w:t>附件</w:t>
      </w:r>
      <w:r>
        <w:rPr>
          <w:rFonts w:ascii="宋体" w:eastAsia="宋体" w:hAnsi="宋体"/>
        </w:rPr>
        <w:t>5-1</w:t>
      </w:r>
    </w:p>
    <w:p>
      <w:pPr>
        <w:pStyle w:val="style0"/>
        <w:spacing w:after="160" w:lineRule="atLeast" w:line="0"/>
        <w:ind w:firstLine="560"/>
        <w:outlineLvl w:val="0"/>
        <w:rPr>
          <w:rFonts w:ascii="宋体" w:eastAsia="宋体" w:hAnsi="宋体"/>
          <w:sz w:val="28"/>
          <w:szCs w:val="28"/>
        </w:rPr>
      </w:pPr>
    </w:p>
    <w:p>
      <w:pPr>
        <w:pStyle w:val="style0"/>
        <w:spacing w:after="160" w:lineRule="atLeast" w:line="0"/>
        <w:ind w:firstLine="643"/>
        <w:jc w:val="center"/>
        <w:outlineLvl w:val="0"/>
        <w:rPr>
          <w:rFonts w:ascii="宋体" w:eastAsia="宋体" w:hAnsi="宋体"/>
          <w:b/>
        </w:rPr>
      </w:pPr>
      <w:r>
        <w:rPr>
          <w:rFonts w:ascii="宋体" w:eastAsia="宋体" w:hAnsi="宋体"/>
          <w:b/>
        </w:rPr>
        <w:t>关于资格的声明函</w:t>
      </w:r>
    </w:p>
    <w:p>
      <w:pPr>
        <w:pStyle w:val="style0"/>
        <w:spacing w:after="160" w:lineRule="atLeast" w:line="0"/>
        <w:ind w:firstLine="480"/>
        <w:jc w:val="center"/>
        <w:outlineLvl w:val="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福建省辐射环境监督站：</w:t>
      </w:r>
    </w:p>
    <w:p>
      <w:pPr>
        <w:pStyle w:val="style0"/>
        <w:spacing w:after="160" w:lineRule="auto" w:line="360"/>
        <w:ind w:firstLine="480"/>
        <w:rPr>
          <w:rFonts w:ascii="宋体" w:eastAsia="宋体" w:hAnsi="宋体"/>
          <w:sz w:val="24"/>
          <w:szCs w:val="24"/>
        </w:rPr>
      </w:pPr>
    </w:p>
    <w:p>
      <w:pPr>
        <w:pStyle w:val="style0"/>
        <w:spacing w:after="160" w:lineRule="auto" w:line="360"/>
        <w:ind w:firstLine="480"/>
        <w:jc w:val="left"/>
        <w:rPr>
          <w:rFonts w:ascii="宋体" w:eastAsia="宋体" w:hAnsi="宋体"/>
          <w:sz w:val="24"/>
          <w:szCs w:val="24"/>
        </w:rPr>
      </w:pPr>
      <w:r>
        <w:rPr>
          <w:rFonts w:ascii="宋体" w:eastAsia="宋体" w:hAnsi="宋体"/>
          <w:sz w:val="24"/>
          <w:szCs w:val="24"/>
        </w:rPr>
        <w:t>关于贵方</w:t>
      </w:r>
      <w:r>
        <w:rPr>
          <w:rFonts w:ascii="宋体" w:eastAsia="宋体" w:hAnsi="宋体"/>
          <w:sz w:val="24"/>
          <w:szCs w:val="24"/>
        </w:rPr>
        <w:t>______</w:t>
      </w:r>
      <w:r>
        <w:rPr>
          <w:rFonts w:ascii="宋体" w:eastAsia="宋体" w:hAnsi="宋体"/>
          <w:sz w:val="24"/>
          <w:szCs w:val="24"/>
        </w:rPr>
        <w:t>年</w:t>
      </w:r>
      <w:r>
        <w:rPr>
          <w:rFonts w:ascii="宋体" w:eastAsia="宋体" w:hAnsi="宋体"/>
          <w:sz w:val="24"/>
          <w:szCs w:val="24"/>
        </w:rPr>
        <w:t>______</w:t>
      </w:r>
      <w:r>
        <w:rPr>
          <w:rFonts w:ascii="宋体" w:eastAsia="宋体" w:hAnsi="宋体"/>
          <w:sz w:val="24"/>
          <w:szCs w:val="24"/>
        </w:rPr>
        <w:t>月</w:t>
      </w:r>
      <w:r>
        <w:rPr>
          <w:rFonts w:ascii="宋体" w:eastAsia="宋体" w:hAnsi="宋体"/>
          <w:sz w:val="24"/>
          <w:szCs w:val="24"/>
        </w:rPr>
        <w:t>______</w:t>
      </w:r>
      <w:r>
        <w:rPr>
          <w:rFonts w:ascii="宋体" w:eastAsia="宋体" w:hAnsi="宋体"/>
          <w:sz w:val="24"/>
          <w:szCs w:val="24"/>
        </w:rPr>
        <w:t>日第</w:t>
      </w:r>
      <w:r>
        <w:rPr>
          <w:rFonts w:ascii="宋体" w:eastAsia="宋体" w:hAnsi="宋体"/>
          <w:sz w:val="24"/>
          <w:szCs w:val="24"/>
          <w:u w:val="single"/>
        </w:rPr>
        <w:t xml:space="preserve"> FJFSZ(ZC)</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（询价文件编号）的邀请，本签字人愿意参加报价，提供询价文件</w:t>
      </w:r>
      <w:r>
        <w:rPr>
          <w:rFonts w:ascii="宋体" w:eastAsia="宋体" w:hAnsi="宋体"/>
          <w:sz w:val="24"/>
          <w:szCs w:val="24"/>
        </w:rPr>
        <w:t>“</w:t>
      </w:r>
      <w:r>
        <w:rPr>
          <w:rFonts w:ascii="宋体" w:eastAsia="宋体" w:hAnsi="宋体"/>
          <w:sz w:val="24"/>
          <w:szCs w:val="24"/>
        </w:rPr>
        <w:t>采购项目及要求</w:t>
      </w:r>
      <w:r>
        <w:rPr>
          <w:rFonts w:ascii="宋体" w:eastAsia="宋体" w:hAnsi="宋体"/>
          <w:sz w:val="24"/>
          <w:szCs w:val="24"/>
        </w:rPr>
        <w:t>”</w:t>
      </w:r>
      <w:r>
        <w:rPr>
          <w:rFonts w:ascii="宋体" w:eastAsia="宋体" w:hAnsi="宋体"/>
          <w:sz w:val="24"/>
          <w:szCs w:val="24"/>
        </w:rPr>
        <w:t>中规定的</w:t>
      </w:r>
      <w:r>
        <w:rPr>
          <w:rFonts w:ascii="宋体" w:eastAsia="宋体" w:hAnsi="宋体"/>
          <w:sz w:val="24"/>
          <w:szCs w:val="24"/>
        </w:rPr>
        <w:t>____________</w:t>
      </w:r>
      <w:r>
        <w:rPr>
          <w:rFonts w:ascii="宋体" w:eastAsia="宋体" w:hAnsi="宋体"/>
          <w:sz w:val="24"/>
          <w:szCs w:val="24"/>
          <w:u w:val="single"/>
        </w:rPr>
        <w:t xml:space="preserve">                                      </w:t>
      </w:r>
      <w:r>
        <w:rPr>
          <w:rFonts w:ascii="宋体" w:eastAsia="宋体" w:hAnsi="宋体"/>
          <w:sz w:val="24"/>
          <w:szCs w:val="24"/>
        </w:rPr>
        <w:t>__</w:t>
      </w:r>
      <w:r>
        <w:rPr>
          <w:rFonts w:ascii="宋体" w:eastAsia="宋体" w:hAnsi="宋体"/>
          <w:sz w:val="24"/>
          <w:szCs w:val="24"/>
        </w:rPr>
        <w:t>（项目名称），并证明提交的下列文件和说明是准确的和真实的。</w:t>
      </w:r>
    </w:p>
    <w:p>
      <w:pPr>
        <w:pStyle w:val="style0"/>
        <w:spacing w:after="160" w:lineRule="auto" w:line="360"/>
        <w:ind w:firstLine="480"/>
        <w:jc w:val="left"/>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．本签字人确认资格文件中的说明以及报价文件中所有提交的文件和材料是真实的、准确的。</w:t>
      </w:r>
    </w:p>
    <w:p>
      <w:pPr>
        <w:pStyle w:val="style0"/>
        <w:spacing w:after="160" w:lineRule="auto" w:line="360"/>
        <w:ind w:firstLine="480"/>
        <w:jc w:val="left"/>
        <w:rPr>
          <w:rFonts w:ascii="宋体" w:eastAsia="宋体" w:hAnsi="宋体"/>
          <w:sz w:val="24"/>
          <w:szCs w:val="24"/>
        </w:rPr>
      </w:pPr>
      <w:r>
        <w:rPr>
          <w:rFonts w:ascii="宋体" w:eastAsia="宋体" w:hAnsi="宋体"/>
          <w:sz w:val="24"/>
          <w:szCs w:val="24"/>
        </w:rPr>
        <w:t>2</w:t>
      </w:r>
      <w:r>
        <w:rPr>
          <w:rFonts w:ascii="宋体" w:eastAsia="宋体" w:hAnsi="宋体"/>
          <w:sz w:val="24"/>
          <w:szCs w:val="24"/>
        </w:rPr>
        <w:t>．我方的资格声明正本一份，副本三份，随报价文件一同递交。</w:t>
      </w:r>
    </w:p>
    <w:p>
      <w:pPr>
        <w:pStyle w:val="style0"/>
        <w:spacing w:after="160" w:lineRule="auto" w:line="360"/>
        <w:ind w:firstLine="480"/>
        <w:jc w:val="left"/>
        <w:rPr>
          <w:rFonts w:ascii="宋体" w:eastAsia="宋体" w:hAnsi="宋体"/>
          <w:sz w:val="24"/>
          <w:szCs w:val="24"/>
        </w:rPr>
      </w:pPr>
      <w:r>
        <w:rPr>
          <w:rFonts w:ascii="宋体" w:eastAsia="宋体" w:hAnsi="宋体"/>
          <w:sz w:val="24"/>
          <w:szCs w:val="24"/>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报价人（全称并加盖公章）：</w:t>
      </w:r>
      <w:r>
        <w:rPr>
          <w:rFonts w:ascii="宋体" w:eastAsia="宋体" w:hAnsi="宋体"/>
          <w:sz w:val="24"/>
          <w:szCs w:val="24"/>
          <w:u w:val="single"/>
        </w:rPr>
        <w:t xml:space="preserve">                        </w:t>
      </w:r>
      <w:r>
        <w:rPr>
          <w:rFonts w:ascii="宋体" w:eastAsia="宋体" w:hAnsi="宋体"/>
          <w:sz w:val="24"/>
          <w:szCs w:val="24"/>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地</w:t>
      </w:r>
      <w:r>
        <w:rPr>
          <w:rFonts w:ascii="宋体" w:eastAsia="宋体" w:hAnsi="宋体"/>
          <w:sz w:val="24"/>
          <w:szCs w:val="24"/>
        </w:rPr>
        <w:t xml:space="preserve">     </w:t>
      </w:r>
      <w:r>
        <w:rPr>
          <w:rFonts w:ascii="宋体" w:eastAsia="宋体" w:hAnsi="宋体"/>
          <w:sz w:val="24"/>
          <w:szCs w:val="24"/>
        </w:rPr>
        <w:t>址：</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邮</w:t>
      </w:r>
      <w:r>
        <w:rPr>
          <w:rFonts w:ascii="宋体" w:eastAsia="宋体" w:hAnsi="宋体"/>
          <w:sz w:val="24"/>
          <w:szCs w:val="24"/>
        </w:rPr>
        <w:t xml:space="preserve">     </w:t>
      </w:r>
      <w:r>
        <w:rPr>
          <w:rFonts w:ascii="宋体" w:eastAsia="宋体" w:hAnsi="宋体"/>
          <w:sz w:val="24"/>
          <w:szCs w:val="24"/>
        </w:rPr>
        <w:t>编：</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电</w:t>
      </w:r>
      <w:r>
        <w:rPr>
          <w:rFonts w:ascii="宋体" w:eastAsia="宋体" w:hAnsi="宋体"/>
          <w:sz w:val="24"/>
          <w:szCs w:val="24"/>
        </w:rPr>
        <w:t xml:space="preserve"> </w:t>
      </w:r>
      <w:r>
        <w:rPr>
          <w:rFonts w:ascii="宋体" w:eastAsia="宋体" w:hAnsi="宋体"/>
          <w:sz w:val="24"/>
          <w:szCs w:val="24"/>
        </w:rPr>
        <w:t>话</w:t>
      </w:r>
      <w:r>
        <w:rPr>
          <w:rFonts w:ascii="宋体" w:eastAsia="宋体" w:hAnsi="宋体"/>
          <w:sz w:val="24"/>
          <w:szCs w:val="24"/>
        </w:rPr>
        <w:t>/</w:t>
      </w:r>
      <w:r>
        <w:rPr>
          <w:rFonts w:ascii="宋体" w:eastAsia="宋体" w:hAnsi="宋体"/>
          <w:sz w:val="24"/>
          <w:szCs w:val="24"/>
        </w:rPr>
        <w:t>传</w:t>
      </w:r>
      <w:r>
        <w:rPr>
          <w:rFonts w:ascii="宋体" w:eastAsia="宋体" w:hAnsi="宋体"/>
          <w:sz w:val="24"/>
          <w:szCs w:val="24"/>
        </w:rPr>
        <w:t xml:space="preserve"> </w:t>
      </w:r>
      <w:r>
        <w:rPr>
          <w:rFonts w:ascii="宋体" w:eastAsia="宋体" w:hAnsi="宋体"/>
          <w:sz w:val="24"/>
          <w:szCs w:val="24"/>
        </w:rPr>
        <w:t>真：</w:t>
      </w:r>
      <w:r>
        <w:rPr>
          <w:rFonts w:ascii="宋体" w:eastAsia="宋体" w:hAnsi="宋体"/>
          <w:sz w:val="24"/>
          <w:szCs w:val="24"/>
          <w:u w:val="single"/>
        </w:rPr>
        <w:t xml:space="preserve">                       </w:t>
      </w:r>
      <w:r>
        <w:rPr>
          <w:rFonts w:ascii="宋体" w:eastAsia="宋体" w:hAnsi="宋体"/>
          <w:sz w:val="24"/>
          <w:szCs w:val="24"/>
        </w:rPr>
        <w:t xml:space="preserve"> </w:t>
      </w:r>
    </w:p>
    <w:p>
      <w:pPr>
        <w:pStyle w:val="style0"/>
        <w:spacing w:after="160" w:lineRule="exact" w:line="380"/>
        <w:ind w:firstLine="480"/>
        <w:jc w:val="left"/>
        <w:rPr>
          <w:rFonts w:ascii="宋体" w:eastAsia="宋体" w:hAnsi="宋体"/>
          <w:sz w:val="24"/>
          <w:szCs w:val="24"/>
        </w:rPr>
      </w:pPr>
      <w:r>
        <w:rPr>
          <w:rFonts w:ascii="宋体" w:eastAsia="宋体" w:hAnsi="宋体"/>
          <w:sz w:val="24"/>
          <w:szCs w:val="24"/>
        </w:rPr>
        <w:t>报价人代表（签字）：</w:t>
      </w:r>
      <w:r>
        <w:rPr>
          <w:rFonts w:ascii="宋体" w:eastAsia="宋体" w:hAnsi="宋体"/>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p>
    <w:p>
      <w:pPr>
        <w:pStyle w:val="style0"/>
        <w:jc w:val="left"/>
        <w:rPr>
          <w:rFonts w:ascii="宋体" w:eastAsia="宋体" w:hAnsi="宋体"/>
          <w:sz w:val="24"/>
          <w:szCs w:val="24"/>
        </w:rPr>
      </w:pPr>
    </w:p>
    <w:p>
      <w:pPr>
        <w:pStyle w:val="style0"/>
        <w:spacing w:after="160" w:lineRule="atLeast" w:line="0"/>
        <w:ind w:firstLine="640"/>
        <w:outlineLvl w:val="0"/>
        <w:rPr>
          <w:rFonts w:ascii="宋体" w:eastAsia="宋体" w:hAnsi="宋体"/>
          <w:b/>
          <w:sz w:val="36"/>
          <w:szCs w:val="36"/>
        </w:rPr>
      </w:pPr>
      <w:r>
        <w:rPr>
          <w:rFonts w:ascii="宋体" w:eastAsia="宋体" w:hAnsi="宋体"/>
        </w:rPr>
        <w:t>附件</w:t>
      </w:r>
      <w:r>
        <w:rPr>
          <w:rFonts w:ascii="宋体" w:eastAsia="宋体" w:hAnsi="宋体"/>
        </w:rPr>
        <w:t>5-2</w:t>
      </w:r>
    </w:p>
    <w:p>
      <w:pPr>
        <w:pStyle w:val="style0"/>
        <w:spacing w:after="160" w:lineRule="atLeast" w:line="0"/>
        <w:ind w:firstLine="723"/>
        <w:jc w:val="center"/>
        <w:outlineLvl w:val="0"/>
        <w:rPr>
          <w:rFonts w:ascii="宋体" w:eastAsia="宋体" w:hAnsi="宋体"/>
          <w:sz w:val="28"/>
          <w:szCs w:val="28"/>
        </w:rPr>
      </w:pPr>
      <w:r>
        <w:rPr>
          <w:rFonts w:ascii="宋体" w:eastAsia="宋体" w:hAnsi="宋体"/>
          <w:b/>
          <w:sz w:val="36"/>
          <w:szCs w:val="36"/>
        </w:rPr>
        <w:t>报价人的资格声明</w:t>
      </w:r>
    </w:p>
    <w:p>
      <w:pPr>
        <w:pStyle w:val="style0"/>
        <w:spacing w:after="160" w:lineRule="atLeast" w:line="0"/>
        <w:ind w:firstLine="560"/>
        <w:jc w:val="center"/>
        <w:outlineLvl w:val="0"/>
        <w:rPr>
          <w:rFonts w:ascii="宋体" w:eastAsia="宋体" w:hAnsi="宋体"/>
          <w:sz w:val="28"/>
          <w:szCs w:val="28"/>
        </w:rPr>
      </w:pPr>
    </w:p>
    <w:p>
      <w:pPr>
        <w:pStyle w:val="style0"/>
        <w:spacing w:after="160" w:lineRule="exact" w:line="380"/>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报价人概况：</w:t>
      </w:r>
    </w:p>
    <w:p>
      <w:pPr>
        <w:pStyle w:val="style0"/>
        <w:spacing w:after="160" w:lineRule="exact" w:line="380"/>
        <w:ind w:firstLine="480"/>
        <w:rPr>
          <w:rFonts w:ascii="宋体" w:eastAsia="宋体" w:hAnsi="宋体"/>
          <w:sz w:val="24"/>
          <w:szCs w:val="24"/>
        </w:rPr>
      </w:pPr>
      <w:r>
        <w:rPr>
          <w:rFonts w:ascii="宋体" w:eastAsia="宋体" w:hAnsi="宋体"/>
          <w:sz w:val="24"/>
          <w:szCs w:val="24"/>
        </w:rPr>
        <w:t>A</w:t>
      </w:r>
      <w:r>
        <w:rPr>
          <w:rFonts w:ascii="宋体" w:eastAsia="宋体" w:hAnsi="宋体"/>
          <w:sz w:val="24"/>
          <w:szCs w:val="24"/>
        </w:rPr>
        <w:t>．报价人名称：</w:t>
      </w:r>
      <w:r>
        <w:rPr>
          <w:rFonts w:ascii="宋体" w:eastAsia="宋体" w:hAnsi="宋体"/>
          <w:sz w:val="24"/>
          <w:szCs w:val="24"/>
        </w:rPr>
        <w:t>_____________________________________</w:t>
      </w:r>
    </w:p>
    <w:p>
      <w:pPr>
        <w:pStyle w:val="style0"/>
        <w:spacing w:after="160" w:lineRule="exact" w:line="380"/>
        <w:ind w:firstLine="480"/>
        <w:rPr>
          <w:rFonts w:ascii="宋体" w:eastAsia="宋体" w:hAnsi="宋体"/>
          <w:sz w:val="24"/>
          <w:szCs w:val="24"/>
        </w:rPr>
      </w:pPr>
      <w:r>
        <w:rPr>
          <w:rFonts w:ascii="宋体" w:eastAsia="宋体" w:hAnsi="宋体"/>
          <w:sz w:val="24"/>
          <w:szCs w:val="24"/>
        </w:rPr>
        <w:t>B</w:t>
      </w:r>
      <w:r>
        <w:rPr>
          <w:rFonts w:ascii="宋体" w:eastAsia="宋体" w:hAnsi="宋体"/>
          <w:sz w:val="24"/>
          <w:szCs w:val="24"/>
        </w:rPr>
        <w:t>．注册地址：</w:t>
      </w:r>
      <w:r>
        <w:rPr>
          <w:rFonts w:ascii="宋体" w:eastAsia="宋体" w:hAnsi="宋体"/>
          <w:sz w:val="24"/>
          <w:szCs w:val="24"/>
        </w:rPr>
        <w:t>_____________________________________</w:t>
      </w:r>
    </w:p>
    <w:p>
      <w:pPr>
        <w:pStyle w:val="style0"/>
        <w:spacing w:after="160" w:lineRule="exact" w:line="38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传真：</w:t>
      </w:r>
      <w:r>
        <w:rPr>
          <w:rFonts w:ascii="宋体" w:eastAsia="宋体" w:hAnsi="宋体"/>
          <w:sz w:val="24"/>
          <w:szCs w:val="24"/>
          <w:u w:val="single"/>
        </w:rPr>
        <w:t xml:space="preserve">           </w:t>
      </w:r>
      <w:r>
        <w:rPr>
          <w:rFonts w:ascii="宋体" w:eastAsia="宋体" w:hAnsi="宋体"/>
          <w:sz w:val="24"/>
          <w:szCs w:val="24"/>
        </w:rPr>
        <w:t>电话：</w:t>
      </w:r>
      <w:r>
        <w:rPr>
          <w:rFonts w:ascii="宋体" w:eastAsia="宋体" w:hAnsi="宋体"/>
          <w:sz w:val="24"/>
          <w:szCs w:val="24"/>
        </w:rPr>
        <w:t xml:space="preserve">_________  </w:t>
      </w:r>
      <w:r>
        <w:rPr>
          <w:rFonts w:ascii="宋体" w:eastAsia="宋体" w:hAnsi="宋体"/>
          <w:sz w:val="24"/>
          <w:szCs w:val="24"/>
        </w:rPr>
        <w:t>邮编：</w:t>
      </w:r>
      <w:r>
        <w:rPr>
          <w:rFonts w:ascii="宋体" w:eastAsia="宋体" w:hAnsi="宋体"/>
          <w:sz w:val="24"/>
          <w:szCs w:val="24"/>
        </w:rPr>
        <w:t>__________</w:t>
      </w:r>
    </w:p>
    <w:p>
      <w:pPr>
        <w:pStyle w:val="style0"/>
        <w:spacing w:after="160" w:lineRule="exact" w:line="380"/>
        <w:ind w:firstLine="480"/>
        <w:rPr>
          <w:rFonts w:ascii="宋体" w:eastAsia="宋体" w:hAnsi="宋体"/>
          <w:sz w:val="24"/>
          <w:szCs w:val="24"/>
        </w:rPr>
      </w:pPr>
      <w:r>
        <w:rPr>
          <w:rFonts w:ascii="宋体" w:eastAsia="宋体" w:hAnsi="宋体"/>
          <w:sz w:val="24"/>
          <w:szCs w:val="24"/>
        </w:rPr>
        <w:t>C</w:t>
      </w:r>
      <w:r>
        <w:rPr>
          <w:rFonts w:ascii="宋体" w:eastAsia="宋体" w:hAnsi="宋体"/>
          <w:sz w:val="24"/>
          <w:szCs w:val="24"/>
        </w:rPr>
        <w:t>．成立或注册日期：</w:t>
      </w:r>
      <w:r>
        <w:rPr>
          <w:rFonts w:ascii="宋体" w:eastAsia="宋体" w:hAnsi="宋体"/>
          <w:sz w:val="24"/>
          <w:szCs w:val="24"/>
        </w:rPr>
        <w:t>_____________________________</w:t>
      </w:r>
    </w:p>
    <w:p>
      <w:pPr>
        <w:pStyle w:val="style0"/>
        <w:spacing w:after="160" w:lineRule="exact" w:line="380"/>
        <w:ind w:firstLine="480"/>
        <w:rPr>
          <w:rFonts w:ascii="宋体" w:eastAsia="宋体" w:hAnsi="宋体"/>
          <w:sz w:val="24"/>
          <w:szCs w:val="24"/>
        </w:rPr>
      </w:pPr>
      <w:r>
        <w:rPr>
          <w:rFonts w:ascii="宋体" w:eastAsia="宋体" w:hAnsi="宋体"/>
          <w:sz w:val="24"/>
          <w:szCs w:val="24"/>
        </w:rPr>
        <w:t>D</w:t>
      </w:r>
      <w:r>
        <w:rPr>
          <w:rFonts w:ascii="宋体" w:eastAsia="宋体" w:hAnsi="宋体"/>
          <w:sz w:val="24"/>
          <w:szCs w:val="24"/>
        </w:rPr>
        <w:t>．法定代表人</w:t>
      </w:r>
      <w:r>
        <w:rPr>
          <w:rFonts w:ascii="宋体" w:eastAsia="宋体" w:hAnsi="宋体"/>
          <w:sz w:val="24"/>
          <w:szCs w:val="24"/>
          <w:u w:val="single"/>
        </w:rPr>
        <w:t>：</w:t>
      </w:r>
      <w:r>
        <w:rPr>
          <w:rFonts w:ascii="宋体" w:eastAsia="宋体" w:hAnsi="宋体"/>
          <w:sz w:val="24"/>
          <w:szCs w:val="24"/>
          <w:u w:val="single"/>
        </w:rPr>
        <w:t xml:space="preserve">                   </w:t>
      </w:r>
      <w:r>
        <w:rPr>
          <w:rFonts w:ascii="宋体" w:eastAsia="宋体" w:hAnsi="宋体"/>
          <w:sz w:val="24"/>
          <w:szCs w:val="24"/>
        </w:rPr>
        <w:t>（姓名、职务）</w:t>
      </w:r>
    </w:p>
    <w:p>
      <w:pPr>
        <w:pStyle w:val="style0"/>
        <w:spacing w:after="160" w:lineRule="exact" w:line="38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注册资金：</w:t>
      </w:r>
      <w:r>
        <w:rPr>
          <w:rFonts w:ascii="宋体" w:eastAsia="宋体" w:hAnsi="宋体"/>
          <w:sz w:val="24"/>
          <w:szCs w:val="24"/>
        </w:rPr>
        <w:t>________________________________</w:t>
      </w:r>
    </w:p>
    <w:p>
      <w:pPr>
        <w:pStyle w:val="style0"/>
        <w:spacing w:after="160" w:lineRule="exact" w:line="380"/>
        <w:ind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我方在此声明，我方具备并满足下列各项条款的规定。本声明如有虚假或不实之处，我方将失去合格报价人资格且承担合同违约责任。</w:t>
      </w:r>
    </w:p>
    <w:p>
      <w:pPr>
        <w:pStyle w:val="style0"/>
        <w:spacing w:after="160" w:lineRule="exact" w:line="380"/>
        <w:ind w:firstLine="480"/>
        <w:rPr>
          <w:rFonts w:ascii="宋体" w:eastAsia="宋体" w:hAnsi="宋体"/>
          <w:sz w:val="24"/>
          <w:szCs w:val="24"/>
        </w:rPr>
      </w:pPr>
      <w:r>
        <w:rPr>
          <w:rFonts w:ascii="宋体" w:eastAsia="宋体" w:hAnsi="宋体"/>
          <w:sz w:val="24"/>
          <w:szCs w:val="24"/>
        </w:rPr>
        <w:t>2.1</w:t>
      </w:r>
      <w:r>
        <w:rPr>
          <w:rFonts w:ascii="宋体" w:eastAsia="宋体" w:hAnsi="宋体"/>
          <w:sz w:val="24"/>
          <w:szCs w:val="24"/>
        </w:rPr>
        <w:t>　</w:t>
      </w:r>
    </w:p>
    <w:p>
      <w:pPr>
        <w:pStyle w:val="style0"/>
        <w:spacing w:after="160" w:lineRule="exact" w:line="380"/>
        <w:ind w:firstLine="480"/>
        <w:rPr>
          <w:rFonts w:ascii="宋体" w:eastAsia="宋体" w:hAnsi="宋体"/>
          <w:sz w:val="24"/>
          <w:szCs w:val="24"/>
        </w:rPr>
      </w:pPr>
      <w:r>
        <w:rPr>
          <w:rFonts w:ascii="宋体" w:eastAsia="宋体" w:hAnsi="宋体"/>
          <w:sz w:val="24"/>
          <w:szCs w:val="24"/>
        </w:rPr>
        <w:t>2.2</w:t>
      </w:r>
      <w:r>
        <w:rPr>
          <w:rFonts w:ascii="宋体" w:eastAsia="宋体" w:hAnsi="宋体"/>
          <w:sz w:val="24"/>
          <w:szCs w:val="24"/>
        </w:rPr>
        <w:t>　</w:t>
      </w:r>
    </w:p>
    <w:p>
      <w:pPr>
        <w:pStyle w:val="style0"/>
        <w:spacing w:after="160" w:lineRule="exact" w:line="380"/>
        <w:ind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（资格证明文件名称）复印件见附件</w:t>
      </w:r>
      <w:r>
        <w:rPr>
          <w:rFonts w:ascii="宋体" w:eastAsia="宋体" w:hAnsi="宋体"/>
          <w:sz w:val="24"/>
          <w:szCs w:val="24"/>
        </w:rPr>
        <w:t>5</w:t>
      </w: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w:t>
      </w:r>
      <w:r>
        <w:rPr>
          <w:rFonts w:ascii="宋体" w:eastAsia="宋体" w:hAnsi="宋体"/>
          <w:sz w:val="24"/>
          <w:szCs w:val="24"/>
        </w:rPr>
        <w:t>5-4</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t>
      </w:r>
    </w:p>
    <w:p>
      <w:pPr>
        <w:pStyle w:val="style0"/>
        <w:spacing w:after="160" w:lineRule="exact" w:line="38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就我方全部所知，兹证明上述声明是真实、正确的，并已提供了全部现有资料和数据，我方同意根据贵方要求出示文件予以证实。</w:t>
      </w:r>
    </w:p>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r>
        <w:rPr>
          <w:rFonts w:ascii="宋体" w:eastAsia="宋体" w:hAnsi="宋体"/>
          <w:sz w:val="24"/>
          <w:szCs w:val="24"/>
        </w:rPr>
        <w:t>报价人名称：</w:t>
      </w:r>
      <w:r>
        <w:rPr>
          <w:rFonts w:ascii="宋体" w:eastAsia="宋体" w:hAnsi="宋体"/>
          <w:sz w:val="24"/>
          <w:szCs w:val="24"/>
          <w:u w:val="single"/>
        </w:rPr>
        <w:t xml:space="preserve">     </w:t>
      </w:r>
      <w:r>
        <w:rPr>
          <w:rFonts w:ascii="宋体" w:eastAsia="宋体" w:hAnsi="宋体"/>
          <w:sz w:val="24"/>
          <w:szCs w:val="24"/>
          <w:u w:val="single"/>
        </w:rPr>
        <w:t>（全称并加盖公章）</w:t>
      </w:r>
      <w:r>
        <w:rPr>
          <w:rFonts w:ascii="宋体" w:eastAsia="宋体" w:hAnsi="宋体"/>
          <w:sz w:val="24"/>
          <w:szCs w:val="24"/>
          <w:u w:val="single"/>
        </w:rPr>
        <w:t xml:space="preserve">     </w:t>
      </w:r>
    </w:p>
    <w:p>
      <w:pPr>
        <w:pStyle w:val="style0"/>
        <w:spacing w:after="160" w:lineRule="exact" w:line="380"/>
        <w:ind w:firstLine="480"/>
        <w:rPr>
          <w:rFonts w:ascii="宋体" w:eastAsia="宋体" w:hAnsi="宋体"/>
          <w:sz w:val="24"/>
          <w:szCs w:val="24"/>
        </w:rPr>
      </w:pPr>
      <w:r>
        <w:rPr>
          <w:rFonts w:ascii="宋体" w:eastAsia="宋体" w:hAnsi="宋体"/>
          <w:sz w:val="24"/>
          <w:szCs w:val="24"/>
        </w:rPr>
        <w:t>报价人授权代表签字：</w:t>
      </w:r>
      <w:r>
        <w:rPr>
          <w:rFonts w:ascii="宋体" w:eastAsia="宋体" w:hAnsi="宋体"/>
          <w:sz w:val="24"/>
          <w:szCs w:val="24"/>
        </w:rPr>
        <w:t>________________________</w:t>
      </w:r>
    </w:p>
    <w:p>
      <w:pPr>
        <w:pStyle w:val="style0"/>
        <w:spacing w:after="160" w:lineRule="exact" w:line="380"/>
        <w:ind w:firstLine="480"/>
        <w:rPr>
          <w:rFonts w:ascii="宋体" w:eastAsia="宋体" w:hAnsi="宋体"/>
          <w:sz w:val="24"/>
          <w:szCs w:val="24"/>
        </w:rPr>
      </w:pPr>
      <w:r>
        <w:rPr>
          <w:rFonts w:ascii="宋体" w:eastAsia="宋体" w:hAnsi="宋体"/>
          <w:sz w:val="24"/>
          <w:szCs w:val="24"/>
        </w:rPr>
        <w:t>电</w:t>
      </w:r>
      <w:r>
        <w:rPr>
          <w:rFonts w:ascii="宋体" w:eastAsia="宋体" w:hAnsi="宋体"/>
          <w:sz w:val="24"/>
          <w:szCs w:val="24"/>
        </w:rPr>
        <w:t xml:space="preserve">      </w:t>
      </w:r>
      <w:r>
        <w:rPr>
          <w:rFonts w:ascii="宋体" w:eastAsia="宋体" w:hAnsi="宋体"/>
          <w:sz w:val="24"/>
          <w:szCs w:val="24"/>
        </w:rPr>
        <w:t>传：</w:t>
      </w:r>
      <w:r>
        <w:rPr>
          <w:rFonts w:ascii="宋体" w:eastAsia="宋体" w:hAnsi="宋体"/>
          <w:sz w:val="24"/>
          <w:szCs w:val="24"/>
          <w:u w:val="single"/>
        </w:rPr>
        <w:t xml:space="preserve">                </w:t>
      </w:r>
    </w:p>
    <w:p>
      <w:pPr>
        <w:pStyle w:val="style0"/>
        <w:spacing w:after="160" w:lineRule="exact" w:line="380"/>
        <w:ind w:firstLine="480"/>
        <w:rPr>
          <w:rFonts w:ascii="宋体" w:eastAsia="宋体" w:hAnsi="宋体"/>
          <w:sz w:val="24"/>
          <w:szCs w:val="24"/>
        </w:rPr>
      </w:pPr>
      <w:r>
        <w:rPr>
          <w:rFonts w:ascii="宋体" w:eastAsia="宋体" w:hAnsi="宋体"/>
          <w:sz w:val="24"/>
          <w:szCs w:val="24"/>
        </w:rPr>
        <w:t>传</w:t>
      </w:r>
      <w:r>
        <w:rPr>
          <w:rFonts w:ascii="宋体" w:eastAsia="宋体" w:hAnsi="宋体"/>
          <w:sz w:val="24"/>
          <w:szCs w:val="24"/>
        </w:rPr>
        <w:t xml:space="preserve">      </w:t>
      </w:r>
      <w:r>
        <w:rPr>
          <w:rFonts w:ascii="宋体" w:eastAsia="宋体" w:hAnsi="宋体"/>
          <w:sz w:val="24"/>
          <w:szCs w:val="24"/>
        </w:rPr>
        <w:t>真：</w:t>
      </w:r>
      <w:r>
        <w:rPr>
          <w:rFonts w:ascii="宋体" w:eastAsia="宋体" w:hAnsi="宋体"/>
          <w:sz w:val="24"/>
          <w:szCs w:val="24"/>
          <w:u w:val="single"/>
        </w:rPr>
        <w:t xml:space="preserve">                </w:t>
      </w:r>
    </w:p>
    <w:p>
      <w:pPr>
        <w:pStyle w:val="style0"/>
        <w:spacing w:after="160" w:lineRule="exact" w:line="380"/>
        <w:ind w:firstLine="480"/>
        <w:rPr>
          <w:rFonts w:ascii="宋体" w:eastAsia="宋体" w:hAnsi="宋体"/>
          <w:sz w:val="24"/>
          <w:szCs w:val="24"/>
        </w:rPr>
      </w:pPr>
      <w:r>
        <w:rPr>
          <w:rFonts w:ascii="宋体" w:eastAsia="宋体" w:hAnsi="宋体"/>
          <w:sz w:val="24"/>
          <w:szCs w:val="24"/>
        </w:rPr>
        <w:t>电</w:t>
      </w:r>
      <w:r>
        <w:rPr>
          <w:rFonts w:ascii="宋体" w:eastAsia="宋体" w:hAnsi="宋体"/>
          <w:sz w:val="24"/>
          <w:szCs w:val="24"/>
        </w:rPr>
        <w:t xml:space="preserve">      </w:t>
      </w:r>
      <w:r>
        <w:rPr>
          <w:rFonts w:ascii="宋体" w:eastAsia="宋体" w:hAnsi="宋体"/>
          <w:sz w:val="24"/>
          <w:szCs w:val="24"/>
        </w:rPr>
        <w:t>话：</w:t>
      </w:r>
      <w:r>
        <w:rPr>
          <w:rFonts w:ascii="宋体" w:eastAsia="宋体" w:hAnsi="宋体"/>
          <w:sz w:val="24"/>
          <w:szCs w:val="24"/>
          <w:u w:val="single"/>
        </w:rPr>
        <w:t xml:space="preserve">                </w:t>
      </w:r>
      <w:r>
        <w:rPr>
          <w:rFonts w:ascii="宋体" w:eastAsia="宋体" w:hAnsi="宋体"/>
          <w:sz w:val="24"/>
          <w:szCs w:val="24"/>
        </w:rPr>
        <w:t xml:space="preserve">    </w:t>
      </w:r>
    </w:p>
    <w:p>
      <w:pPr>
        <w:pStyle w:val="style0"/>
        <w:spacing w:after="160" w:lineRule="auto" w:line="360"/>
        <w:ind w:firstLine="480"/>
        <w:rPr>
          <w:rFonts w:ascii="宋体" w:eastAsia="宋体" w:hAnsi="宋体"/>
          <w:sz w:val="24"/>
          <w:szCs w:val="24"/>
        </w:rPr>
      </w:pPr>
      <w:r>
        <w:rPr>
          <w:rFonts w:ascii="宋体" w:eastAsia="宋体" w:hAnsi="宋体"/>
          <w:sz w:val="24"/>
          <w:szCs w:val="24"/>
        </w:rPr>
        <w:t>日</w:t>
      </w:r>
      <w:r>
        <w:rPr>
          <w:rFonts w:ascii="宋体" w:eastAsia="宋体" w:hAnsi="宋体"/>
          <w:sz w:val="24"/>
          <w:szCs w:val="24"/>
        </w:rPr>
        <w:t xml:space="preserve">      </w:t>
      </w:r>
      <w:r>
        <w:rPr>
          <w:rFonts w:ascii="宋体" w:eastAsia="宋体" w:hAnsi="宋体"/>
          <w:sz w:val="24"/>
          <w:szCs w:val="24"/>
        </w:rPr>
        <w:t>期：</w:t>
      </w:r>
      <w:r>
        <w:rPr>
          <w:rFonts w:ascii="宋体" w:eastAsia="宋体" w:hAnsi="宋体"/>
          <w:sz w:val="24"/>
          <w:szCs w:val="24"/>
          <w:u w:val="single"/>
        </w:rPr>
        <w:t xml:space="preserve">       </w:t>
      </w:r>
      <w:r>
        <w:rPr>
          <w:rFonts w:ascii="宋体" w:eastAsia="宋体" w:hAnsi="宋体"/>
          <w:sz w:val="24"/>
          <w:szCs w:val="24"/>
        </w:rPr>
        <w:t>年</w:t>
      </w:r>
      <w:r>
        <w:rPr>
          <w:rFonts w:ascii="宋体" w:eastAsia="宋体" w:hAnsi="宋体"/>
          <w:sz w:val="24"/>
          <w:szCs w:val="24"/>
        </w:rPr>
        <w:t xml:space="preserve"> </w:t>
      </w:r>
      <w:r>
        <w:rPr>
          <w:rFonts w:ascii="宋体" w:eastAsia="宋体" w:hAnsi="宋体"/>
          <w:sz w:val="24"/>
          <w:szCs w:val="24"/>
          <w:u w:val="single"/>
        </w:rPr>
        <w:t xml:space="preserve">       </w:t>
      </w:r>
      <w:r>
        <w:rPr>
          <w:rFonts w:ascii="宋体" w:eastAsia="宋体" w:hAnsi="宋体"/>
          <w:sz w:val="24"/>
          <w:szCs w:val="24"/>
        </w:rPr>
        <w:t>月</w:t>
      </w:r>
      <w:r>
        <w:rPr>
          <w:rFonts w:ascii="宋体" w:eastAsia="宋体" w:hAnsi="宋体"/>
          <w:sz w:val="24"/>
          <w:szCs w:val="24"/>
          <w:u w:val="single"/>
        </w:rPr>
        <w:t xml:space="preserve">        </w:t>
      </w:r>
      <w:r>
        <w:rPr>
          <w:rFonts w:ascii="宋体" w:eastAsia="宋体" w:hAnsi="宋体"/>
          <w:sz w:val="24"/>
          <w:szCs w:val="24"/>
        </w:rPr>
        <w:t>日</w:t>
      </w:r>
    </w:p>
    <w:p>
      <w:pPr>
        <w:pStyle w:val="style0"/>
        <w:spacing w:after="160" w:lineRule="auto" w:line="360"/>
        <w:ind w:firstLine="480"/>
        <w:rPr>
          <w:rFonts w:ascii="宋体" w:eastAsia="宋体" w:hAnsi="宋体"/>
          <w:sz w:val="24"/>
          <w:szCs w:val="24"/>
        </w:rPr>
      </w:pPr>
    </w:p>
    <w:p>
      <w:pPr>
        <w:pStyle w:val="style0"/>
        <w:spacing w:after="160" w:lineRule="atLeast" w:line="0"/>
        <w:ind w:firstLine="640"/>
        <w:outlineLvl w:val="0"/>
        <w:rPr>
          <w:rFonts w:ascii="宋体" w:eastAsia="宋体" w:hAnsi="宋体"/>
          <w:sz w:val="28"/>
          <w:szCs w:val="28"/>
        </w:rPr>
      </w:pPr>
      <w:r>
        <w:rPr>
          <w:rFonts w:ascii="宋体" w:eastAsia="宋体" w:hAnsi="宋体"/>
        </w:rPr>
        <w:t>附件</w:t>
      </w:r>
      <w:r>
        <w:rPr>
          <w:rFonts w:ascii="宋体" w:eastAsia="宋体" w:hAnsi="宋体"/>
        </w:rPr>
        <w:t>5</w:t>
      </w:r>
      <w:r>
        <w:rPr>
          <w:rFonts w:ascii="宋体" w:eastAsia="宋体" w:hAnsi="宋体"/>
        </w:rPr>
        <w:t>－</w:t>
      </w:r>
      <w:r>
        <w:rPr>
          <w:rFonts w:ascii="宋体" w:eastAsia="宋体" w:hAnsi="宋体"/>
        </w:rPr>
        <w:t>3</w:t>
      </w:r>
      <w:r>
        <w:rPr>
          <w:rFonts w:ascii="宋体" w:eastAsia="宋体" w:hAnsi="宋体"/>
        </w:rPr>
        <w:t>、</w:t>
      </w:r>
      <w:r>
        <w:rPr>
          <w:rFonts w:ascii="宋体" w:eastAsia="宋体" w:hAnsi="宋体"/>
        </w:rPr>
        <w:t>5-4</w:t>
      </w:r>
      <w:r>
        <w:rPr>
          <w:rFonts w:ascii="宋体" w:eastAsia="宋体" w:hAnsi="宋体"/>
        </w:rPr>
        <w:t>、</w:t>
      </w:r>
      <w:r>
        <w:rPr>
          <w:rFonts w:ascii="宋体" w:eastAsia="宋体" w:hAnsi="宋体"/>
        </w:rPr>
        <w:t>…</w:t>
      </w:r>
    </w:p>
    <w:p>
      <w:pPr>
        <w:pStyle w:val="style0"/>
        <w:spacing w:after="160" w:lineRule="atLeast" w:line="0"/>
        <w:ind w:firstLine="560"/>
        <w:outlineLvl w:val="0"/>
        <w:rPr>
          <w:rFonts w:ascii="宋体" w:eastAsia="宋体" w:hAnsi="宋体"/>
          <w:sz w:val="28"/>
          <w:szCs w:val="28"/>
        </w:rPr>
      </w:pPr>
    </w:p>
    <w:p>
      <w:pPr>
        <w:pStyle w:val="style0"/>
        <w:spacing w:after="160" w:lineRule="atLeast" w:line="0"/>
        <w:ind w:firstLine="723"/>
        <w:jc w:val="center"/>
        <w:outlineLvl w:val="0"/>
        <w:rPr>
          <w:rFonts w:ascii="宋体" w:eastAsia="宋体" w:hAnsi="宋体"/>
          <w:sz w:val="28"/>
          <w:szCs w:val="28"/>
        </w:rPr>
      </w:pPr>
      <w:r>
        <w:rPr>
          <w:rFonts w:ascii="宋体" w:eastAsia="宋体" w:hAnsi="宋体"/>
          <w:b/>
          <w:sz w:val="36"/>
          <w:szCs w:val="36"/>
        </w:rPr>
        <w:t>（资格证明文件名称）</w:t>
      </w:r>
    </w:p>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r>
        <w:rPr>
          <w:rFonts w:ascii="宋体" w:eastAsia="宋体" w:hAnsi="宋体"/>
          <w:sz w:val="24"/>
          <w:szCs w:val="24"/>
        </w:rPr>
        <w:t>福建省辐射环境监督站：</w:t>
      </w:r>
    </w:p>
    <w:p>
      <w:pPr>
        <w:pStyle w:val="style0"/>
        <w:spacing w:after="160" w:lineRule="auto" w:line="36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现附上我方（资格证明文件名称）复印件，上述执照真实有效。</w:t>
      </w:r>
    </w:p>
    <w:p>
      <w:pPr>
        <w:pStyle w:val="style0"/>
        <w:spacing w:after="160" w:lineRule="auto" w:line="36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（注：</w:t>
      </w:r>
      <w:r>
        <w:rPr>
          <w:rFonts w:ascii="宋体" w:eastAsia="宋体" w:hAnsi="宋体"/>
          <w:b/>
          <w:sz w:val="24"/>
          <w:szCs w:val="24"/>
        </w:rPr>
        <w:t>加盖公章并注明复印件与原件一致</w:t>
      </w:r>
      <w:r>
        <w:rPr>
          <w:rFonts w:ascii="宋体" w:eastAsia="宋体" w:hAnsi="宋体"/>
          <w:sz w:val="24"/>
          <w:szCs w:val="24"/>
        </w:rPr>
        <w:t>。）</w:t>
      </w:r>
    </w:p>
    <w:p>
      <w:pPr>
        <w:pStyle w:val="style0"/>
        <w:spacing w:after="160" w:lineRule="auto" w:line="36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exact" w:line="38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p>
    <w:p>
      <w:pPr>
        <w:pStyle w:val="style0"/>
        <w:spacing w:after="160" w:lineRule="auto" w:line="360"/>
        <w:ind w:firstLine="480"/>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报价人</w:t>
      </w:r>
      <w:r>
        <w:rPr>
          <w:rFonts w:ascii="宋体" w:eastAsia="宋体" w:hAnsi="宋体"/>
          <w:sz w:val="24"/>
          <w:szCs w:val="24"/>
        </w:rPr>
        <w:t xml:space="preserve">   </w:t>
      </w:r>
      <w:r>
        <w:rPr>
          <w:rFonts w:ascii="宋体" w:eastAsia="宋体" w:hAnsi="宋体"/>
          <w:sz w:val="24"/>
          <w:szCs w:val="24"/>
          <w:u w:val="single"/>
        </w:rPr>
        <w:t>（全称并加盖公章）：</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u w:val="single"/>
        </w:rPr>
      </w:pPr>
      <w:r>
        <w:rPr>
          <w:rFonts w:ascii="宋体" w:eastAsia="宋体" w:hAnsi="宋体"/>
          <w:sz w:val="24"/>
          <w:szCs w:val="24"/>
        </w:rPr>
        <w:t xml:space="preserve">                             </w:t>
      </w:r>
      <w:r>
        <w:rPr>
          <w:rFonts w:ascii="宋体" w:eastAsia="宋体" w:hAnsi="宋体"/>
          <w:sz w:val="24"/>
          <w:szCs w:val="24"/>
        </w:rPr>
        <w:t>报价人代表（签字）：</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u w:val="single"/>
        </w:rPr>
      </w:pPr>
      <w:r>
        <w:rPr>
          <w:rFonts w:ascii="宋体" w:eastAsia="宋体" w:hAnsi="宋体"/>
          <w:sz w:val="24"/>
          <w:szCs w:val="24"/>
        </w:rPr>
        <w:t xml:space="preserve">                             </w:t>
      </w:r>
      <w:r>
        <w:rPr>
          <w:rFonts w:ascii="宋体" w:eastAsia="宋体" w:hAnsi="宋体"/>
          <w:sz w:val="24"/>
          <w:szCs w:val="24"/>
        </w:rPr>
        <w:t>日期：</w:t>
      </w:r>
      <w:r>
        <w:rPr>
          <w:rFonts w:ascii="宋体" w:eastAsia="宋体" w:hAnsi="宋体"/>
          <w:sz w:val="24"/>
          <w:szCs w:val="24"/>
          <w:u w:val="single"/>
        </w:rPr>
        <w:t xml:space="preserve">                            </w:t>
      </w:r>
    </w:p>
    <w:p>
      <w:pPr>
        <w:pStyle w:val="style0"/>
        <w:spacing w:after="160" w:lineRule="auto" w:line="360"/>
        <w:ind w:firstLine="480"/>
        <w:rPr>
          <w:rFonts w:ascii="宋体" w:eastAsia="宋体" w:hAnsi="宋体"/>
          <w:sz w:val="24"/>
          <w:szCs w:val="24"/>
          <w:u w:val="single"/>
        </w:rPr>
      </w:pPr>
    </w:p>
    <w:p>
      <w:pPr>
        <w:pStyle w:val="style0"/>
        <w:spacing w:after="160" w:lineRule="auto" w:line="360"/>
        <w:ind w:firstLine="560"/>
        <w:rPr>
          <w:rFonts w:ascii="仿宋_GB2312" w:eastAsia="仿宋_GB2312" w:hAnsi="仿宋_GB2312"/>
          <w:sz w:val="28"/>
          <w:szCs w:val="28"/>
        </w:rPr>
      </w:pPr>
    </w:p>
    <w:p>
      <w:pPr>
        <w:pStyle w:val="style0"/>
        <w:spacing w:after="160" w:lineRule="auto" w:line="360"/>
        <w:rPr>
          <w:rFonts w:ascii="仿宋_GB2312" w:eastAsia="仿宋_GB2312" w:hAnsi="仿宋_GB2312"/>
          <w:sz w:val="28"/>
          <w:szCs w:val="28"/>
        </w:rPr>
      </w:pPr>
    </w:p>
    <w:sectPr>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仿宋_GB2312">
    <w:altName w:val="仿宋_GB2312"/>
    <w:panose1 w:val="02010609030001010101"/>
    <w:charset w:val="86"/>
    <w:family w:val="modern"/>
    <w:pitch w:val="fixed"/>
    <w:sig w:usb0="00000001" w:usb1="080E0000" w:usb2="0000001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仿宋">
    <w:altName w:val="仿宋"/>
    <w:panose1 w:val="02010609060001010101"/>
    <w:charset w:val="86"/>
    <w:family w:val="modern"/>
    <w:pitch w:val="fixed"/>
    <w:sig w:usb0="800002BF" w:usb1="38CF7CFA" w:usb2="00000016"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2FA37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singleLevel"/>
    <w:tmpl w:val="4B5EF37D"/>
    <w:lvl w:ilvl="0">
      <w:start w:val="1"/>
      <w:numFmt w:val="decimal"/>
      <w:lvlText w:val="%1."/>
      <w:lvlJc w:val="left"/>
      <w:pPr>
        <w:tabs>
          <w:tab w:val="left" w:leader="none" w:pos="312"/>
        </w:tabs>
      </w:pPr>
    </w:lvl>
  </w:abstractNum>
  <w:abstractNum w:abstractNumId="2">
    <w:nsid w:val="00000002"/>
    <w:multiLevelType w:val="multilevel"/>
    <w:tmpl w:val="57F21550"/>
    <w:lvl w:ilvl="0">
      <w:start w:val="1"/>
      <w:numFmt w:val="decimal"/>
      <w:lvlText w:val="（%1）"/>
      <w:lvlJc w:val="left"/>
      <w:pPr>
        <w:ind w:left="720" w:hanging="7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3">
    <w:nsid w:val="00000003"/>
    <w:multiLevelType w:val="singleLevel"/>
    <w:tmpl w:val="6342B1B3"/>
    <w:lvl w:ilvl="0">
      <w:start w:val="6"/>
      <w:numFmt w:val="decimal"/>
      <w:lvlText w:val="%1."/>
      <w:lvlJc w:val="left"/>
      <w:pPr>
        <w:tabs>
          <w:tab w:val="left" w:leader="none" w:pos="312"/>
        </w:tabs>
        <w:ind w:left="120" w:firstLine="0"/>
      </w:pPr>
    </w:lvl>
  </w:abstractNum>
  <w:num w:numId="1">
    <w:abstractNumId w:val="2"/>
  </w:num>
  <w:num w:numId="2">
    <w:abstractNumId w:val="3"/>
  </w:num>
  <w:num w:numId="3">
    <w:abstractNumId w:val="1"/>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SortMethod w:val="0001"/>
  <w:defaultTabStop w:val="420"/>
  <w:noPunctuationKerning/>
  <w:characterSpacingControl w:val="compressPunctuation"/>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73"/>
    <w:qFormat/>
    <w:uiPriority w:val="1"/>
    <w:pPr>
      <w:jc w:val="both"/>
    </w:pPr>
    <w:rPr>
      <w:rFonts w:ascii="Calibri" w:eastAsia="Arial" w:hAnsi="Calibri"/>
      <w:sz w:val="32"/>
      <w:szCs w:val="32"/>
    </w:rPr>
  </w:style>
  <w:style w:type="paragraph" w:styleId="style1">
    <w:name w:val="heading 1"/>
    <w:basedOn w:val="style0"/>
    <w:next w:val="style0"/>
    <w:link w:val="style4097"/>
    <w:qFormat/>
    <w:uiPriority w:val="7"/>
    <w:pPr>
      <w:keepNext/>
      <w:keepLines/>
      <w:outlineLvl w:val="0"/>
    </w:pPr>
    <w:rPr>
      <w:rFonts w:ascii="Times New Roman" w:eastAsia="Times New Roman" w:hAnsi="Times New Roman"/>
      <w:b/>
      <w:sz w:val="44"/>
      <w:szCs w:val="44"/>
    </w:rPr>
  </w:style>
  <w:style w:type="paragraph" w:styleId="style2">
    <w:name w:val="heading 2"/>
    <w:next w:val="style0"/>
    <w:qFormat/>
    <w:uiPriority w:val="8"/>
    <w:pPr>
      <w:jc w:val="both"/>
      <w:outlineLvl w:val="1"/>
    </w:pPr>
    <w:rPr>
      <w:rFonts w:ascii="Calibri" w:hAnsi="Calibri"/>
      <w:sz w:val="21"/>
      <w:szCs w:val="21"/>
    </w:rPr>
  </w:style>
  <w:style w:type="paragraph" w:styleId="style3">
    <w:name w:val="heading 3"/>
    <w:next w:val="style0"/>
    <w:qFormat/>
    <w:uiPriority w:val="9"/>
    <w:pPr>
      <w:ind w:left="1000" w:hanging="400"/>
      <w:jc w:val="both"/>
      <w:outlineLvl w:val="2"/>
    </w:pPr>
    <w:rPr>
      <w:rFonts w:ascii="Calibri" w:hAnsi="Calibri"/>
      <w:sz w:val="21"/>
      <w:szCs w:val="21"/>
    </w:rPr>
  </w:style>
  <w:style w:type="paragraph" w:styleId="style4">
    <w:name w:val="heading 4"/>
    <w:next w:val="style0"/>
    <w:qFormat/>
    <w:uiPriority w:val="10"/>
    <w:pPr>
      <w:ind w:left="1200" w:hanging="400"/>
      <w:jc w:val="both"/>
      <w:outlineLvl w:val="3"/>
    </w:pPr>
    <w:rPr>
      <w:rFonts w:ascii="Calibri" w:hAnsi="Calibri"/>
      <w:b/>
      <w:sz w:val="21"/>
      <w:szCs w:val="21"/>
    </w:rPr>
  </w:style>
  <w:style w:type="paragraph" w:styleId="style5">
    <w:name w:val="heading 5"/>
    <w:next w:val="style0"/>
    <w:qFormat/>
    <w:uiPriority w:val="11"/>
    <w:pPr>
      <w:ind w:left="1400" w:hanging="400"/>
      <w:jc w:val="both"/>
      <w:outlineLvl w:val="4"/>
    </w:pPr>
    <w:rPr>
      <w:rFonts w:ascii="Calibri" w:hAnsi="Calibri"/>
      <w:sz w:val="21"/>
      <w:szCs w:val="21"/>
    </w:rPr>
  </w:style>
  <w:style w:type="paragraph" w:styleId="style6">
    <w:name w:val="heading 6"/>
    <w:next w:val="style0"/>
    <w:qFormat/>
    <w:uiPriority w:val="12"/>
    <w:pPr>
      <w:ind w:left="1600" w:hanging="400"/>
      <w:jc w:val="both"/>
      <w:outlineLvl w:val="5"/>
    </w:pPr>
    <w:rPr>
      <w:rFonts w:ascii="Calibri" w:hAnsi="Calibri"/>
      <w:b/>
      <w:sz w:val="21"/>
      <w:szCs w:val="21"/>
    </w:rPr>
  </w:style>
  <w:style w:type="paragraph" w:styleId="style7">
    <w:name w:val="heading 7"/>
    <w:next w:val="style0"/>
    <w:qFormat/>
    <w:uiPriority w:val="13"/>
    <w:pPr>
      <w:ind w:left="1800" w:hanging="400"/>
      <w:jc w:val="both"/>
      <w:outlineLvl w:val="6"/>
    </w:pPr>
    <w:rPr>
      <w:rFonts w:ascii="Calibri" w:hAnsi="Calibri"/>
      <w:sz w:val="21"/>
      <w:szCs w:val="21"/>
    </w:rPr>
  </w:style>
  <w:style w:type="paragraph" w:styleId="style8">
    <w:name w:val="heading 8"/>
    <w:next w:val="style0"/>
    <w:qFormat/>
    <w:uiPriority w:val="14"/>
    <w:pPr>
      <w:ind w:left="2000" w:hanging="400"/>
      <w:jc w:val="both"/>
      <w:outlineLvl w:val="7"/>
    </w:pPr>
    <w:rPr>
      <w:rFonts w:ascii="Calibri" w:hAnsi="Calibri"/>
      <w:sz w:val="21"/>
      <w:szCs w:val="21"/>
    </w:rPr>
  </w:style>
  <w:style w:type="paragraph" w:styleId="style9">
    <w:name w:val="heading 9"/>
    <w:next w:val="style0"/>
    <w:qFormat/>
    <w:uiPriority w:val="15"/>
    <w:pPr>
      <w:ind w:left="2200" w:hanging="400"/>
      <w:jc w:val="both"/>
      <w:outlineLvl w:val="8"/>
    </w:pPr>
    <w:rPr>
      <w:rFonts w:ascii="Calibri" w:hAnsi="Calibri"/>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3">
    <w:name w:val="Message Header"/>
    <w:basedOn w:val="style0"/>
    <w:next w:val="style73"/>
    <w:qFormat/>
    <w:uiPriority w:val="99"/>
    <w:pPr>
      <w:pBdr>
        <w:left w:val="single" w:sz="6" w:space="1" w:color="auto"/>
        <w:right w:val="single" w:sz="6" w:space="1" w:color="auto"/>
        <w:top w:val="single" w:sz="6" w:space="1" w:color="auto"/>
        <w:bottom w:val="single" w:sz="6" w:space="1" w:color="auto"/>
      </w:pBdr>
      <w:shd w:val="pct20" w:color="auto" w:fill="auto"/>
      <w:ind w:left="1080" w:leftChars="500" w:hanging="1080" w:hangingChars="500"/>
    </w:pPr>
    <w:rPr>
      <w:rFonts w:ascii="Cambria" w:hAnsi="Cambria"/>
      <w:sz w:val="24"/>
    </w:rPr>
  </w:style>
  <w:style w:type="paragraph" w:styleId="style25">
    <w:name w:val="toc 7"/>
    <w:next w:val="style0"/>
    <w:qFormat/>
    <w:uiPriority w:val="34"/>
    <w:pPr>
      <w:ind w:left="2550"/>
      <w:jc w:val="both"/>
    </w:pPr>
    <w:rPr>
      <w:rFonts w:ascii="Calibri" w:hAnsi="Calibri"/>
      <w:sz w:val="21"/>
      <w:szCs w:val="21"/>
    </w:rPr>
  </w:style>
  <w:style w:type="paragraph" w:styleId="style28">
    <w:name w:val="Normal Indent"/>
    <w:basedOn w:val="style0"/>
    <w:next w:val="style28"/>
    <w:qFormat/>
    <w:pPr>
      <w:ind w:firstLine="420"/>
    </w:pPr>
    <w:rPr>
      <w:rFonts w:ascii="宋体" w:eastAsia="Times New Roman" w:hAnsi="宋体"/>
      <w:sz w:val="24"/>
      <w:szCs w:val="24"/>
    </w:rPr>
  </w:style>
  <w:style w:type="paragraph" w:styleId="style23">
    <w:name w:val="toc 5"/>
    <w:next w:val="style0"/>
    <w:qFormat/>
    <w:uiPriority w:val="32"/>
    <w:pPr>
      <w:ind w:left="1700"/>
      <w:jc w:val="both"/>
    </w:pPr>
    <w:rPr>
      <w:rFonts w:ascii="Calibri" w:hAnsi="Calibri"/>
      <w:sz w:val="21"/>
      <w:szCs w:val="21"/>
    </w:rPr>
  </w:style>
  <w:style w:type="paragraph" w:styleId="style21">
    <w:name w:val="toc 3"/>
    <w:next w:val="style0"/>
    <w:qFormat/>
    <w:uiPriority w:val="30"/>
    <w:pPr>
      <w:ind w:left="850"/>
      <w:jc w:val="both"/>
    </w:pPr>
    <w:rPr>
      <w:rFonts w:ascii="Calibri" w:hAnsi="Calibri"/>
      <w:sz w:val="21"/>
      <w:szCs w:val="21"/>
    </w:rPr>
  </w:style>
  <w:style w:type="paragraph" w:styleId="style90">
    <w:name w:val="Plain Text"/>
    <w:next w:val="style90"/>
    <w:link w:val="style4098"/>
    <w:qFormat/>
    <w:pPr>
      <w:jc w:val="both"/>
    </w:pPr>
    <w:rPr>
      <w:rFonts w:ascii="宋体" w:eastAsia="Times New Roman" w:hAnsi="宋体"/>
      <w:sz w:val="21"/>
      <w:szCs w:val="21"/>
    </w:rPr>
  </w:style>
  <w:style w:type="paragraph" w:styleId="style26">
    <w:name w:val="toc 8"/>
    <w:next w:val="style0"/>
    <w:qFormat/>
    <w:uiPriority w:val="35"/>
    <w:pPr>
      <w:ind w:left="2975"/>
      <w:jc w:val="both"/>
    </w:pPr>
    <w:rPr>
      <w:rFonts w:ascii="Calibri" w:hAnsi="Calibri"/>
      <w:sz w:val="21"/>
      <w:szCs w:val="21"/>
    </w:rPr>
  </w:style>
  <w:style w:type="paragraph" w:styleId="style76">
    <w:name w:val="Date"/>
    <w:basedOn w:val="style0"/>
    <w:next w:val="style0"/>
    <w:link w:val="style4099"/>
    <w:qFormat/>
    <w:pPr>
      <w:ind w:left="100"/>
    </w:pPr>
    <w:rPr/>
  </w:style>
  <w:style w:type="paragraph" w:styleId="style153">
    <w:name w:val="Balloon Text"/>
    <w:basedOn w:val="style0"/>
    <w:next w:val="style153"/>
    <w:link w:val="style4100"/>
    <w:qFormat/>
    <w:pPr/>
    <w:rPr>
      <w:sz w:val="18"/>
      <w:szCs w:val="18"/>
    </w:rPr>
  </w:style>
  <w:style w:type="paragraph" w:styleId="style32">
    <w:name w:val="footer"/>
    <w:basedOn w:val="style0"/>
    <w:next w:val="style32"/>
    <w:link w:val="style4101"/>
    <w:qFormat/>
    <w:pPr>
      <w:tabs>
        <w:tab w:val="center" w:leader="none" w:pos="4153"/>
        <w:tab w:val="right" w:leader="none" w:pos="8306"/>
      </w:tabs>
    </w:pPr>
    <w:rPr>
      <w:sz w:val="18"/>
      <w:szCs w:val="18"/>
    </w:rPr>
  </w:style>
  <w:style w:type="paragraph" w:styleId="style31">
    <w:name w:val="header"/>
    <w:basedOn w:val="style0"/>
    <w:next w:val="style31"/>
    <w:link w:val="style4102"/>
    <w:qFormat/>
    <w:pPr>
      <w:tabs>
        <w:tab w:val="center" w:leader="none" w:pos="4153"/>
        <w:tab w:val="right" w:leader="none" w:pos="8306"/>
      </w:tabs>
      <w:jc w:val="center"/>
    </w:pPr>
    <w:rPr>
      <w:sz w:val="18"/>
      <w:szCs w:val="18"/>
    </w:rPr>
  </w:style>
  <w:style w:type="paragraph" w:styleId="style19">
    <w:name w:val="toc 1"/>
    <w:next w:val="style0"/>
    <w:qFormat/>
    <w:uiPriority w:val="28"/>
    <w:pPr>
      <w:jc w:val="both"/>
    </w:pPr>
    <w:rPr>
      <w:rFonts w:ascii="Calibri" w:hAnsi="Calibri"/>
      <w:sz w:val="21"/>
      <w:szCs w:val="21"/>
    </w:rPr>
  </w:style>
  <w:style w:type="paragraph" w:styleId="style22">
    <w:name w:val="toc 4"/>
    <w:next w:val="style0"/>
    <w:qFormat/>
    <w:uiPriority w:val="31"/>
    <w:pPr>
      <w:ind w:left="1275"/>
      <w:jc w:val="both"/>
    </w:pPr>
    <w:rPr>
      <w:rFonts w:ascii="Calibri" w:hAnsi="Calibri"/>
      <w:sz w:val="21"/>
      <w:szCs w:val="21"/>
    </w:rPr>
  </w:style>
  <w:style w:type="paragraph" w:styleId="style74">
    <w:name w:val="Subtitle"/>
    <w:next w:val="style74"/>
    <w:qFormat/>
    <w:uiPriority w:val="16"/>
    <w:pPr>
      <w:jc w:val="center"/>
    </w:pPr>
    <w:rPr>
      <w:rFonts w:ascii="Calibri" w:hAnsi="Calibri"/>
      <w:sz w:val="24"/>
      <w:szCs w:val="24"/>
    </w:rPr>
  </w:style>
  <w:style w:type="paragraph" w:styleId="style24">
    <w:name w:val="toc 6"/>
    <w:next w:val="style0"/>
    <w:qFormat/>
    <w:uiPriority w:val="33"/>
    <w:pPr>
      <w:ind w:left="2125"/>
      <w:jc w:val="both"/>
    </w:pPr>
    <w:rPr>
      <w:rFonts w:ascii="Calibri" w:hAnsi="Calibri"/>
      <w:sz w:val="21"/>
      <w:szCs w:val="21"/>
    </w:rPr>
  </w:style>
  <w:style w:type="paragraph" w:styleId="style20">
    <w:name w:val="toc 2"/>
    <w:next w:val="style0"/>
    <w:qFormat/>
    <w:uiPriority w:val="29"/>
    <w:pPr>
      <w:ind w:left="425"/>
      <w:jc w:val="both"/>
    </w:pPr>
    <w:rPr>
      <w:rFonts w:ascii="Calibri" w:hAnsi="Calibri"/>
      <w:sz w:val="21"/>
      <w:szCs w:val="21"/>
    </w:rPr>
  </w:style>
  <w:style w:type="paragraph" w:styleId="style27">
    <w:name w:val="toc 9"/>
    <w:next w:val="style0"/>
    <w:qFormat/>
    <w:uiPriority w:val="36"/>
    <w:pPr>
      <w:ind w:left="3400"/>
      <w:jc w:val="both"/>
    </w:pPr>
    <w:rPr>
      <w:rFonts w:ascii="Calibri" w:hAnsi="Calibri"/>
      <w:sz w:val="21"/>
      <w:szCs w:val="21"/>
    </w:rPr>
  </w:style>
  <w:style w:type="paragraph" w:styleId="style94">
    <w:name w:val="Normal (Web)"/>
    <w:basedOn w:val="style0"/>
    <w:next w:val="style94"/>
    <w:qFormat/>
    <w:pPr>
      <w:spacing w:before="100" w:beforeAutospacing="true" w:after="100" w:afterAutospacing="true"/>
      <w:jc w:val="left"/>
    </w:pPr>
    <w:rPr>
      <w:sz w:val="24"/>
    </w:rPr>
  </w:style>
  <w:style w:type="paragraph" w:styleId="style62">
    <w:name w:val="Title"/>
    <w:next w:val="style62"/>
    <w:qFormat/>
    <w:uiPriority w:val="6"/>
    <w:pPr>
      <w:jc w:val="center"/>
    </w:pPr>
    <w:rPr>
      <w:rFonts w:ascii="Calibri" w:hAnsi="Calibri"/>
      <w:b/>
      <w:sz w:val="32"/>
      <w:szCs w:val="32"/>
    </w:rPr>
  </w:style>
  <w:style w:type="table" w:styleId="style154">
    <w:name w:val="Table Grid"/>
    <w:basedOn w:val="style105"/>
    <w:next w:val="style154"/>
    <w:qFormat/>
    <w:uiPriority w:val="37"/>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basedOn w:val="style65"/>
    <w:next w:val="style87"/>
    <w:qFormat/>
    <w:uiPriority w:val="20"/>
    <w:rPr>
      <w:b/>
      <w:w w:val="100"/>
      <w:sz w:val="21"/>
      <w:szCs w:val="21"/>
      <w:shd w:val="clear" w:color="auto" w:fill="auto"/>
    </w:rPr>
  </w:style>
  <w:style w:type="character" w:styleId="style41">
    <w:name w:val="page number"/>
    <w:basedOn w:val="style65"/>
    <w:next w:val="style41"/>
    <w:qFormat/>
  </w:style>
  <w:style w:type="character" w:styleId="style88">
    <w:name w:val="Emphasis"/>
    <w:next w:val="style88"/>
    <w:qFormat/>
    <w:uiPriority w:val="18"/>
    <w:rPr>
      <w:i/>
      <w:w w:val="100"/>
      <w:sz w:val="21"/>
      <w:szCs w:val="21"/>
      <w:shd w:val="clear" w:color="auto" w:fill="auto"/>
    </w:rPr>
  </w:style>
  <w:style w:type="character" w:customStyle="1" w:styleId="style4097">
    <w:name w:val="标题 1 Char"/>
    <w:basedOn w:val="style65"/>
    <w:next w:val="style4097"/>
    <w:link w:val="style1"/>
    <w:qFormat/>
    <w:rPr>
      <w:rFonts w:ascii="Times New Roman" w:eastAsia="Times New Roman" w:hAnsi="Times New Roman"/>
      <w:b/>
      <w:w w:val="100"/>
      <w:sz w:val="44"/>
      <w:szCs w:val="44"/>
      <w:shd w:val="clear" w:color="auto" w:fill="auto"/>
    </w:rPr>
  </w:style>
  <w:style w:type="character" w:customStyle="1" w:styleId="style4098">
    <w:name w:val="纯文本 Char"/>
    <w:basedOn w:val="style65"/>
    <w:next w:val="style4098"/>
    <w:link w:val="style90"/>
    <w:qFormat/>
    <w:rPr>
      <w:rFonts w:ascii="宋体" w:eastAsia="Times New Roman" w:hAnsi="宋体"/>
      <w:w w:val="100"/>
      <w:sz w:val="20"/>
      <w:szCs w:val="20"/>
      <w:shd w:val="clear" w:color="auto" w:fill="auto"/>
    </w:rPr>
  </w:style>
  <w:style w:type="character" w:customStyle="1" w:styleId="style4099">
    <w:name w:val="日期 Char"/>
    <w:basedOn w:val="style65"/>
    <w:next w:val="style4099"/>
    <w:link w:val="style76"/>
    <w:rPr>
      <w:rFonts w:ascii="Calibri" w:eastAsia="Arial" w:hAnsi="Calibri"/>
      <w:w w:val="100"/>
      <w:sz w:val="32"/>
      <w:szCs w:val="32"/>
      <w:shd w:val="clear" w:color="auto" w:fill="auto"/>
    </w:rPr>
  </w:style>
  <w:style w:type="character" w:customStyle="1" w:styleId="style4100">
    <w:name w:val="批注框文本 Char"/>
    <w:basedOn w:val="style65"/>
    <w:next w:val="style4100"/>
    <w:link w:val="style153"/>
    <w:qFormat/>
    <w:rPr>
      <w:rFonts w:ascii="Calibri" w:eastAsia="Arial" w:hAnsi="Calibri"/>
      <w:w w:val="100"/>
      <w:sz w:val="18"/>
      <w:szCs w:val="18"/>
      <w:shd w:val="clear" w:color="auto" w:fill="auto"/>
    </w:rPr>
  </w:style>
  <w:style w:type="character" w:customStyle="1" w:styleId="style4101">
    <w:name w:val="页脚 Char"/>
    <w:basedOn w:val="style65"/>
    <w:next w:val="style4101"/>
    <w:link w:val="style32"/>
    <w:qFormat/>
    <w:rPr>
      <w:w w:val="100"/>
      <w:sz w:val="18"/>
      <w:szCs w:val="18"/>
      <w:shd w:val="clear" w:color="auto" w:fill="auto"/>
    </w:rPr>
  </w:style>
  <w:style w:type="character" w:customStyle="1" w:styleId="style4102">
    <w:name w:val="页眉 Char"/>
    <w:basedOn w:val="style65"/>
    <w:next w:val="style4102"/>
    <w:link w:val="style31"/>
    <w:qFormat/>
    <w:rPr>
      <w:w w:val="100"/>
      <w:sz w:val="18"/>
      <w:szCs w:val="18"/>
      <w:shd w:val="clear" w:color="auto" w:fill="auto"/>
    </w:rPr>
  </w:style>
  <w:style w:type="paragraph" w:styleId="style157">
    <w:name w:val="No Spacing"/>
    <w:next w:val="style157"/>
    <w:qFormat/>
    <w:uiPriority w:val="5"/>
    <w:pPr>
      <w:jc w:val="both"/>
    </w:pPr>
    <w:rPr>
      <w:rFonts w:ascii="Calibri" w:hAnsi="Calibri"/>
      <w:sz w:val="21"/>
      <w:szCs w:val="21"/>
    </w:rPr>
  </w:style>
  <w:style w:type="character" w:customStyle="1" w:styleId="style4103">
    <w:name w:val="不明显强调1"/>
    <w:next w:val="style4103"/>
    <w:qFormat/>
    <w:uiPriority w:val="17"/>
    <w:rPr>
      <w:i/>
      <w:color w:val="404040"/>
      <w:w w:val="100"/>
      <w:sz w:val="21"/>
      <w:szCs w:val="21"/>
      <w:shd w:val="clear" w:color="auto" w:fill="auto"/>
    </w:rPr>
  </w:style>
  <w:style w:type="character" w:customStyle="1" w:styleId="style4104">
    <w:name w:val="明显强调1"/>
    <w:next w:val="style4104"/>
    <w:qFormat/>
    <w:uiPriority w:val="19"/>
    <w:rPr>
      <w:i/>
      <w:color w:val="5b9bd5"/>
      <w:w w:val="100"/>
      <w:sz w:val="21"/>
      <w:szCs w:val="21"/>
      <w:shd w:val="clear" w:color="auto" w:fill="auto"/>
    </w:rPr>
  </w:style>
  <w:style w:type="paragraph" w:styleId="style180">
    <w:name w:val="Quote"/>
    <w:next w:val="style180"/>
    <w:qFormat/>
    <w:uiPriority w:val="21"/>
    <w:pPr>
      <w:ind w:left="864" w:right="864"/>
      <w:jc w:val="center"/>
    </w:pPr>
    <w:rPr>
      <w:rFonts w:ascii="Calibri" w:hAnsi="Calibri"/>
      <w:i/>
      <w:color w:val="404040"/>
      <w:sz w:val="21"/>
      <w:szCs w:val="21"/>
    </w:rPr>
  </w:style>
  <w:style w:type="paragraph" w:styleId="style181">
    <w:name w:val="Intense Quote"/>
    <w:next w:val="style181"/>
    <w:qFormat/>
    <w:uiPriority w:val="22"/>
    <w:pPr>
      <w:ind w:left="950" w:right="950"/>
      <w:jc w:val="center"/>
    </w:pPr>
    <w:rPr>
      <w:rFonts w:ascii="Calibri" w:hAnsi="Calibri"/>
      <w:i/>
      <w:color w:val="5b9bd5"/>
      <w:sz w:val="21"/>
      <w:szCs w:val="21"/>
    </w:rPr>
  </w:style>
  <w:style w:type="character" w:customStyle="1" w:styleId="style4105">
    <w:name w:val="不明显参考1"/>
    <w:next w:val="style4105"/>
    <w:qFormat/>
    <w:uiPriority w:val="23"/>
    <w:rPr>
      <w:smallCaps/>
      <w:color w:val="5a5a5a"/>
      <w:w w:val="100"/>
      <w:sz w:val="21"/>
      <w:szCs w:val="21"/>
      <w:shd w:val="clear" w:color="auto" w:fill="auto"/>
    </w:rPr>
  </w:style>
  <w:style w:type="character" w:customStyle="1" w:styleId="style4106">
    <w:name w:val="明显参考1"/>
    <w:next w:val="style4106"/>
    <w:qFormat/>
    <w:uiPriority w:val="24"/>
    <w:rPr>
      <w:b/>
      <w:smallCaps/>
      <w:color w:val="5b9bd5"/>
      <w:w w:val="100"/>
      <w:sz w:val="21"/>
      <w:szCs w:val="21"/>
      <w:shd w:val="clear" w:color="auto" w:fill="auto"/>
    </w:rPr>
  </w:style>
  <w:style w:type="character" w:customStyle="1" w:styleId="style4107">
    <w:name w:val="书籍标题1"/>
    <w:next w:val="style4107"/>
    <w:qFormat/>
    <w:uiPriority w:val="25"/>
    <w:rPr>
      <w:b/>
      <w:i/>
      <w:w w:val="100"/>
      <w:sz w:val="21"/>
      <w:szCs w:val="21"/>
      <w:shd w:val="clear" w:color="auto" w:fill="auto"/>
    </w:rPr>
  </w:style>
  <w:style w:type="paragraph" w:customStyle="1" w:styleId="style4108">
    <w:name w:val="列出段落1"/>
    <w:basedOn w:val="style0"/>
    <w:next w:val="style4108"/>
    <w:qFormat/>
    <w:uiPriority w:val="26"/>
    <w:pPr>
      <w:ind w:firstLine="420"/>
    </w:pPr>
    <w:rPr/>
  </w:style>
  <w:style w:type="paragraph" w:customStyle="1" w:styleId="style4109">
    <w:name w:val="TOC 标题1"/>
    <w:next w:val="style4109"/>
    <w:qFormat/>
    <w:uiPriority w:val="27"/>
    <w:pPr/>
    <w:rPr>
      <w:rFonts w:ascii="Calibri" w:hAnsi="Calibri"/>
      <w:color w:val="2e74b5"/>
      <w:sz w:val="32"/>
      <w:szCs w:val="32"/>
    </w:rPr>
  </w:style>
  <w:style w:type="paragraph" w:customStyle="1" w:styleId="style4110">
    <w:name w:val="Default"/>
    <w:next w:val="style4110"/>
    <w:qFormat/>
    <w:pPr>
      <w:autoSpaceDE w:val="false"/>
      <w:autoSpaceDN w:val="false"/>
    </w:pPr>
    <w:rPr>
      <w:rFonts w:eastAsia="Times New Roman"/>
      <w:color w:val="000000"/>
      <w:sz w:val="24"/>
      <w:szCs w:val="24"/>
    </w:rPr>
  </w:style>
  <w:style w:type="paragraph" w:styleId="style179">
    <w:name w:val="List Paragraph"/>
    <w:basedOn w:val="style0"/>
    <w:next w:val="style179"/>
    <w:qFormat/>
    <w:uiPriority w:val="34"/>
    <w:pPr>
      <w:widowControl w:val="false"/>
      <w:ind w:firstLine="420" w:firstLineChars="200"/>
    </w:pPr>
    <w:rPr>
      <w:rFonts w:ascii="Times New Roman" w:eastAsia="宋体" w:hAnsi="Times New Roman"/>
      <w:kern w:val="2"/>
      <w:sz w:val="21"/>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Words>6212</Words>
  <Pages>20</Pages>
  <Characters>7003</Characters>
  <Application>WPS Office</Application>
  <DocSecurity>0</DocSecurity>
  <Paragraphs>535</Paragraphs>
  <ScaleCrop>false</ScaleCrop>
  <Company>Microsoft</Company>
  <LinksUpToDate>false</LinksUpToDate>
  <CharactersWithSpaces>8704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2021-07-12T02:38:00Z</dcterms:created>
  <dc:creator>user</dc:creator>
  <lastModifiedBy>LYA-AL00</lastModifiedBy>
  <lastPrinted>2021-07-12T03:08:00Z</lastPrinted>
  <dcterms:modified xsi:type="dcterms:W3CDTF">2022-08-03T04:46:54Z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7642283A762242EC956D3B421912642C</vt:lpwstr>
  </property>
</Properties>
</file>