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360" w:lineRule="auto"/>
        <w:rPr>
          <w:rFonts w:ascii="黑体" w:eastAsia="黑体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t>附件1</w:t>
      </w:r>
    </w:p>
    <w:p>
      <w:pPr>
        <w:jc w:val="center"/>
        <w:rPr>
          <w:rFonts w:ascii="华文中宋" w:eastAsia="华文中宋" w:cs="宋体" w:hint="eastAsia"/>
          <w:color w:val="auto"/>
          <w:kern w:val="0"/>
          <w:sz w:val="44"/>
          <w:szCs w:val="44"/>
          <w:lang w:bidi="ar-SA"/>
        </w:rPr>
      </w:pPr>
      <w:r>
        <w:rPr>
          <w:rFonts w:ascii="华文中宋" w:eastAsia="华文中宋" w:cs="宋体" w:hint="eastAsia"/>
          <w:color w:val="000000"/>
          <w:kern w:val="36"/>
          <w:sz w:val="44"/>
          <w:szCs w:val="44"/>
          <w:bdr w:val="none" w:sz="0" w:space="0" w:color="auto"/>
          <w:lang w:bidi="ar-SA"/>
        </w:rPr>
        <w:t>有关单位名单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left="0"/>
        <w:contextualSpacing w:val="0"/>
        <w:jc w:val="both"/>
        <w:rPr>
          <w:rFonts w:ascii="仿宋_GB2312" w:eastAsia="仿宋_GB2312" w:cs="宋体" w:hint="eastAsia"/>
          <w:color w:val="auto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left="0" w:firstLineChars="200" w:firstLine="640"/>
        <w:contextualSpacing w:val="0"/>
        <w:jc w:val="both"/>
        <w:rPr>
          <w:rFonts w:ascii="仿宋_GB2312" w:eastAsia="仿宋_GB2312" w:cs="Arial" w:hint="eastAsia"/>
          <w:kern w:val="2"/>
          <w:sz w:val="32"/>
          <w:szCs w:val="32"/>
          <w:lang w:bidi="ar-SA"/>
        </w:rPr>
      </w:pPr>
      <w:r>
        <w:rPr>
          <w:rFonts w:ascii="仿宋_GB2312" w:eastAsia="仿宋_GB2312" w:cs="宋体" w:hint="eastAsia"/>
          <w:color w:val="auto"/>
          <w:kern w:val="0"/>
          <w:sz w:val="32"/>
          <w:szCs w:val="32"/>
          <w:lang w:bidi="ar-SA"/>
        </w:rPr>
        <w:t>1.各设区市生态环境局、平潭综合实验区</w:t>
      </w:r>
      <w:r>
        <w:rPr>
          <w:rFonts w:ascii="仿宋_GB2312" w:eastAsia="仿宋_GB2312" w:cs="宋体"/>
          <w:color w:val="auto"/>
          <w:kern w:val="0"/>
          <w:sz w:val="32"/>
          <w:szCs w:val="32"/>
          <w:lang w:bidi="ar-SA"/>
        </w:rPr>
        <w:t>自然</w:t>
      </w:r>
      <w:r>
        <w:rPr>
          <w:rFonts w:ascii="仿宋_GB2312" w:eastAsia="仿宋_GB2312" w:cs="宋体" w:hint="eastAsia"/>
          <w:color w:val="auto"/>
          <w:kern w:val="0"/>
          <w:sz w:val="32"/>
          <w:szCs w:val="32"/>
          <w:lang w:bidi="ar-SA"/>
        </w:rPr>
        <w:t>资源与</w:t>
      </w:r>
      <w:r>
        <w:rPr>
          <w:rFonts w:ascii="仿宋_GB2312" w:eastAsia="仿宋_GB2312" w:cs="宋体"/>
          <w:color w:val="auto"/>
          <w:kern w:val="0"/>
          <w:sz w:val="32"/>
          <w:szCs w:val="32"/>
          <w:lang w:bidi="ar-SA"/>
        </w:rPr>
        <w:t>生态</w:t>
      </w:r>
      <w:r>
        <w:rPr>
          <w:rFonts w:ascii="仿宋_GB2312" w:eastAsia="仿宋_GB2312" w:cs="宋体" w:hint="eastAsia"/>
          <w:color w:val="auto"/>
          <w:kern w:val="0"/>
          <w:sz w:val="32"/>
          <w:szCs w:val="32"/>
          <w:lang w:bidi="ar-SA"/>
        </w:rPr>
        <w:t>环境局，</w:t>
      </w:r>
      <w:r>
        <w:rPr>
          <w:rFonts w:ascii="仿宋_GB2312" w:eastAsia="仿宋_GB2312" w:cs="Arial"/>
          <w:color w:val="auto"/>
          <w:kern w:val="2"/>
          <w:sz w:val="32"/>
          <w:szCs w:val="32"/>
          <w:lang w:bidi="ar-SA"/>
        </w:rPr>
        <w:t>厅直属各单位</w:t>
      </w:r>
      <w:r>
        <w:rPr>
          <w:rFonts w:ascii="仿宋_GB2312" w:eastAsia="仿宋_GB2312" w:cs="Arial" w:hint="eastAsia"/>
          <w:kern w:val="2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left="0" w:firstLineChars="200" w:firstLine="640"/>
        <w:contextualSpacing w:val="0"/>
        <w:jc w:val="both"/>
        <w:rPr>
          <w:rFonts w:ascii="仿宋_GB2312" w:eastAsia="仿宋_GB2312" w:cs="Arial" w:hint="eastAsia"/>
          <w:color w:val="auto"/>
          <w:kern w:val="2"/>
          <w:sz w:val="32"/>
          <w:szCs w:val="32"/>
          <w:lang w:bidi="ar-SA"/>
        </w:rPr>
      </w:pPr>
      <w:r>
        <w:rPr>
          <w:rFonts w:ascii="仿宋_GB2312" w:eastAsia="仿宋_GB2312" w:cs="Arial" w:hint="eastAsia"/>
          <w:color w:val="auto"/>
          <w:kern w:val="2"/>
          <w:sz w:val="32"/>
          <w:szCs w:val="32"/>
          <w:lang w:bidi="ar-SA"/>
        </w:rPr>
        <w:t>2.省科技厅、水利厅、住建厅、农业农村厅、</w:t>
      </w:r>
      <w:r>
        <w:rPr>
          <w:rFonts w:ascii="仿宋_GB2312" w:eastAsia="仿宋_GB2312" w:cs="Arial"/>
          <w:color w:val="auto"/>
          <w:kern w:val="2"/>
          <w:sz w:val="32"/>
          <w:szCs w:val="32"/>
          <w:lang w:bidi="ar-SA"/>
        </w:rPr>
        <w:t>林业局、海洋与渔业局</w:t>
      </w:r>
      <w:r>
        <w:rPr>
          <w:rFonts w:ascii="仿宋_GB2312" w:eastAsia="仿宋_GB2312" w:cs="Arial" w:hint="eastAsia"/>
          <w:color w:val="auto"/>
          <w:kern w:val="2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firstLineChars="200" w:firstLine="640"/>
        <w:contextualSpacing w:val="0"/>
        <w:jc w:val="both"/>
        <w:rPr>
          <w:rFonts w:ascii="仿宋_GB2312" w:eastAsia="仿宋_GB2312" w:cs="Arial" w:hint="eastAsia"/>
          <w:kern w:val="2"/>
          <w:sz w:val="32"/>
          <w:szCs w:val="32"/>
          <w:lang w:bidi="ar-SA"/>
        </w:rPr>
      </w:pPr>
      <w:r>
        <w:rPr>
          <w:rFonts w:ascii="仿宋_GB2312" w:eastAsia="仿宋_GB2312" w:cs="Arial" w:hint="eastAsia"/>
          <w:color w:val="auto"/>
          <w:kern w:val="2"/>
          <w:sz w:val="32"/>
          <w:szCs w:val="32"/>
          <w:lang w:bidi="ar-SA"/>
        </w:rPr>
        <w:t>3.</w:t>
      </w:r>
      <w:r>
        <w:rPr>
          <w:rFonts w:ascii="仿宋_GB2312" w:eastAsia="仿宋_GB2312" w:cs="Arial" w:hint="eastAsia"/>
          <w:kern w:val="2"/>
          <w:sz w:val="32"/>
          <w:szCs w:val="32"/>
          <w:lang w:bidi="ar-SA"/>
        </w:rPr>
        <w:t>厦门大学、福州大学、福建师范大学、福建农林大学、集美大学、中科院城市环境研究所。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left="0" w:firstLineChars="200" w:firstLine="640"/>
        <w:contextualSpacing w:val="0"/>
        <w:jc w:val="both"/>
        <w:rPr>
          <w:rFonts w:ascii="仿宋_GB2312" w:eastAsia="仿宋_GB2312" w:cs="Arial" w:hint="eastAsia"/>
          <w:sz w:val="32"/>
          <w:szCs w:val="32"/>
        </w:rPr>
      </w:pPr>
      <w:r>
        <w:rPr>
          <w:rFonts w:ascii="仿宋_GB2312" w:eastAsia="仿宋_GB2312" w:cs="Arial" w:hint="eastAsia"/>
          <w:kern w:val="2"/>
          <w:sz w:val="32"/>
          <w:szCs w:val="32"/>
          <w:lang w:bidi="ar-SA"/>
        </w:rPr>
        <w:t>4.省环</w:t>
      </w:r>
      <w:r>
        <w:rPr>
          <w:rFonts w:ascii="仿宋_GB2312" w:eastAsia="仿宋_GB2312" w:cs="Arial" w:hint="eastAsia"/>
          <w:sz w:val="32"/>
          <w:szCs w:val="32"/>
        </w:rPr>
        <w:t>境监测行业协会、省环境保护产业协会。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left="0" w:firstLineChars="200" w:firstLine="640"/>
        <w:contextualSpacing w:val="0"/>
        <w:jc w:val="both"/>
        <w:rPr>
          <w:rFonts w:ascii="仿宋_GB2312" w:eastAsia="仿宋_GB2312" w:cs="Arial" w:hint="eastAsia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5.在闽从事生态环境科普相关工作的企事业单位。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contextualSpacing w:val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spacing w:line="580" w:lineRule="exact"/>
        <w:rPr>
          <w:rFonts w:ascii="黑体" w:eastAsia="黑体" w:hint="eastAsia"/>
          <w:szCs w:val="32"/>
        </w:rPr>
      </w:pPr>
    </w:p>
    <w:p>
      <w:pPr>
        <w:adjustRightInd w:val="0"/>
        <w:snapToGrid w:val="0"/>
        <w:spacing w:line="300" w:lineRule="auto"/>
        <w:contextualSpacing w:val="0"/>
        <w:jc w:val="center"/>
        <w:rPr>
          <w:rFonts w:ascii="华文中宋" w:eastAsia="华文中宋" w:hint="eastAsia"/>
          <w:sz w:val="36"/>
          <w:szCs w:val="36"/>
        </w:rPr>
      </w:pPr>
      <w:r>
        <w:rPr>
          <w:rFonts w:ascii="华文中宋" w:eastAsia="华文中宋"/>
          <w:sz w:val="44"/>
          <w:szCs w:val="44"/>
          <w:bdr w:val="none" w:sz="0" w:space="0" w:color="auto"/>
        </w:rPr>
        <w:t>生态</w:t>
      </w:r>
      <w:r>
        <w:rPr>
          <w:rFonts w:ascii="华文中宋" w:eastAsia="华文中宋" w:hint="eastAsia"/>
          <w:sz w:val="44"/>
          <w:szCs w:val="44"/>
          <w:bdr w:val="none" w:sz="0" w:space="0" w:color="auto"/>
        </w:rPr>
        <w:t>环境</w:t>
      </w:r>
      <w:r>
        <w:rPr>
          <w:rFonts w:ascii="华文中宋" w:eastAsia="华文中宋"/>
          <w:sz w:val="44"/>
          <w:szCs w:val="44"/>
          <w:bdr w:val="none" w:sz="0" w:space="0" w:color="auto"/>
        </w:rPr>
        <w:t>科普专家</w:t>
      </w:r>
      <w:r>
        <w:rPr>
          <w:rFonts w:ascii="华文中宋" w:eastAsia="华文中宋" w:hint="eastAsia"/>
          <w:sz w:val="44"/>
          <w:szCs w:val="44"/>
          <w:bdr w:val="none" w:sz="0" w:space="0" w:color="auto"/>
        </w:rPr>
        <w:t>登记表</w:t>
      </w:r>
    </w:p>
    <w:p>
      <w:pPr>
        <w:spacing w:beforeLines="50" w:before="120" w:beforeAutospacing="0" w:afterLines="50" w:after="120" w:afterAutospacing="0" w:line="360" w:lineRule="auto"/>
        <w:ind w:left="0" w:right="0"/>
        <w:jc w:val="center"/>
        <w:rPr>
          <w:rFonts w:ascii="方正小标宋简体" w:eastAsia="方正小标宋简体" w:hint="eastAsia"/>
          <w:sz w:val="28"/>
          <w:szCs w:val="32"/>
        </w:rPr>
      </w:pPr>
      <w:r>
        <w:rPr>
          <w:rFonts w:ascii="仿宋_GB2312" w:eastAsia="仿宋_GB2312" w:hint="eastAsia"/>
          <w:szCs w:val="21"/>
        </w:rPr>
        <w:t xml:space="preserve">                                </w:t>
      </w:r>
      <w:r>
        <w:rPr>
          <w:rFonts w:ascii="仿宋_GB2312" w:eastAsia="仿宋_GB2312" w:hint="eastAsia"/>
          <w:sz w:val="24"/>
          <w:szCs w:val="22"/>
        </w:rPr>
        <w:t>填表日期：   年    月    日</w:t>
      </w:r>
    </w:p>
    <w:tbl>
      <w:tblPr>
        <w:jc w:val="cent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672"/>
        <w:gridCol w:w="968"/>
        <w:gridCol w:w="787"/>
        <w:gridCol w:w="500"/>
        <w:gridCol w:w="840"/>
        <w:gridCol w:w="372"/>
        <w:gridCol w:w="1546"/>
        <w:gridCol w:w="1571"/>
      </w:tblGrid>
      <w:tr>
        <w:trPr>
          <w:cantSplit/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contextualSpacing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相片</w:t>
            </w:r>
          </w:p>
          <w:p>
            <w:pPr>
              <w:adjustRightInd w:val="0"/>
              <w:snapToGrid w:val="0"/>
              <w:contextualSpacing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（1寸近照）</w:t>
            </w:r>
          </w:p>
        </w:tc>
      </w:tr>
      <w:tr>
        <w:trPr>
          <w:trHeight w:val="85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6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从事专业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contextualSpacing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最高职称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contextualSpacing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>
        <w:trPr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职业资格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ab/>
              <w:tab/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contextualSpacing w:val="0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工作状态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□在职   □退休   □退休后返聘</w:t>
            </w:r>
          </w:p>
        </w:tc>
      </w:tr>
      <w:tr>
        <w:trPr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职    务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color w:val="000000"/>
                <w:spacing w:val="-10"/>
                <w:sz w:val="21"/>
                <w:szCs w:val="21"/>
              </w:rPr>
            </w:pPr>
          </w:p>
        </w:tc>
      </w:tr>
      <w:tr>
        <w:trPr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rPr>
                <w:rFonts w:ascii="仿宋_GB2312" w:eastAsia="仿宋_GB2312" w:hint="eastAsia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36" w:lineRule="auto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>
        <w:trPr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手    机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>
        <w:trPr>
          <w:trHeight w:val="7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微信号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194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熟悉生态环保领域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tbl>
            <w:tblPr>
              <w:jc w:val="left"/>
              <w:tblW w:w="5000" w:type="pct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34"/>
            </w:tblGrid>
            <w:tr>
              <w:trPr>
                <w:trHeight w:val="500"/>
              </w:trPr>
              <w:tc>
                <w:tcPr>
                  <w:tcW w:w="8034" w:type="dxa"/>
                  <w:shd w:val="clear" w:color="auto" w:fill="FFFFFF"/>
                  <w:vAlign w:val="center"/>
                </w:tcPr>
                <w:p>
                  <w:pP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□生物      □生态      □水        □大气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8034" w:type="dxa"/>
                  <w:shd w:val="clear" w:color="auto" w:fill="FFFFFF"/>
                  <w:vAlign w:val="center"/>
                </w:tcPr>
                <w:p>
                  <w:pPr>
                    <w:rPr>
                      <w:rFonts w:ascii="仿宋_GB2312" w:eastAsia="仿宋_GB2312" w:cs="微软雅黑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□土壤      □固废      □气候      □核安全与辐射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8034" w:type="dxa"/>
                  <w:shd w:val="clear" w:color="auto" w:fill="FFFFFF"/>
                  <w:vAlign w:val="center"/>
                </w:tcPr>
                <w:p>
                  <w:pPr>
                    <w:rPr>
                      <w:rFonts w:ascii="仿宋_GB2312" w:eastAsia="仿宋_GB2312" w:cs="微软雅黑" w:hint="eastAsia"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□噪声      □绿色生活  □绿色产业  □其他</w:t>
                  </w: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  <w:u w:val="single" w:color="auto"/>
                    </w:rPr>
                    <w:t xml:space="preserve">                   </w:t>
                  </w:r>
                </w:p>
              </w:tc>
            </w:tr>
            <w:tr>
              <w:trPr>
                <w:trHeight w:val="407"/>
              </w:trPr>
              <w:tc>
                <w:tcPr>
                  <w:tcW w:w="8034" w:type="dxa"/>
                  <w:shd w:val="clear" w:color="auto" w:fill="FFFFFF"/>
                  <w:vAlign w:val="center"/>
                </w:tcPr>
                <w:p>
                  <w:pPr>
                    <w:rPr>
                      <w:rFonts w:ascii="仿宋_GB2312" w:eastAsia="仿宋_GB2312" w:cs="微软雅黑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>
        <w:trPr>
          <w:trHeight w:val="19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pacing w:val="-18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熟悉科普领域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tbl>
            <w:tblPr>
              <w:jc w:val="left"/>
              <w:tblW w:w="5000" w:type="pct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34"/>
            </w:tblGrid>
            <w:tr>
              <w:trPr>
                <w:trHeight w:val="500"/>
              </w:trPr>
              <w:tc>
                <w:tcPr>
                  <w:tcW w:w="8034" w:type="dxa"/>
                  <w:shd w:val="clear" w:color="auto" w:fill="FFFFFF"/>
                  <w:vAlign w:val="center"/>
                </w:tcPr>
                <w:p>
                  <w:pP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□科普写作   □科普演说    □摄影绘画    □影视创作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8034" w:type="dxa"/>
                  <w:shd w:val="clear" w:color="auto" w:fill="FFFFFF"/>
                  <w:vAlign w:val="center"/>
                </w:tcPr>
                <w:p>
                  <w:pPr>
                    <w:rPr>
                      <w:rFonts w:ascii="仿宋_GB2312" w:eastAsia="仿宋_GB2312" w:cs="微软雅黑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□活动策划   □展示设计    □课程研发    □社会动员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8034" w:type="dxa"/>
                  <w:shd w:val="clear" w:color="auto" w:fill="FFFFFF"/>
                  <w:vAlign w:val="center"/>
                </w:tcPr>
                <w:p>
                  <w:pPr>
                    <w:rPr>
                      <w:rFonts w:ascii="仿宋_GB2312" w:eastAsia="仿宋_GB2312" w:cs="微软雅黑" w:hint="eastAsia"/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</w:rPr>
                    <w:t>□新媒体运营 □营销推广    □其他</w:t>
                  </w:r>
                  <w:r>
                    <w:rPr>
                      <w:rFonts w:ascii="仿宋_GB2312" w:eastAsia="仿宋_GB2312" w:hint="eastAsia"/>
                      <w:color w:val="000000"/>
                      <w:sz w:val="21"/>
                      <w:szCs w:val="21"/>
                      <w:u w:val="single" w:color="auto"/>
                    </w:rPr>
                    <w:t xml:space="preserve">                            </w:t>
                  </w:r>
                </w:p>
              </w:tc>
            </w:tr>
            <w:tr>
              <w:trPr>
                <w:trHeight w:val="194"/>
              </w:trPr>
              <w:tc>
                <w:tcPr>
                  <w:tcW w:w="8034" w:type="dxa"/>
                  <w:shd w:val="clear" w:color="auto" w:fill="FFFFFF"/>
                  <w:vAlign w:val="center"/>
                </w:tcPr>
                <w:p>
                  <w:pPr>
                    <w:rPr>
                      <w:rFonts w:ascii="仿宋_GB2312" w:eastAsia="仿宋_GB2312" w:cs="微软雅黑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500" w:lineRule="exact"/>
              <w:rPr>
                <w:rFonts w:ascii="仿宋_GB2312" w:eastAsia="仿宋_GB2312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cantSplit/>
          <w:trHeight w:val="342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个人经历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（主要包括受教育经历、工作经历，不超过300字）</w:t>
            </w:r>
          </w:p>
          <w:p>
            <w:pPr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477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生态环境科普相关经历和业绩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jc w:val="left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</w:tr>
      <w:tr>
        <w:trPr>
          <w:cantSplit/>
          <w:trHeight w:val="259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0"/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对生态环境科普及其未来发展的认识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</w:pPr>
          </w:p>
        </w:tc>
      </w:tr>
      <w:tr>
        <w:trPr>
          <w:trHeight w:val="165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申报人</w:t>
            </w:r>
          </w:p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意见</w:t>
            </w:r>
          </w:p>
          <w:p>
            <w:pPr>
              <w:ind w:firstLineChars="200" w:firstLine="420"/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  <w:t xml:space="preserve">                     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50" w:firstLine="315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  <w:p>
            <w:pPr>
              <w:ind w:firstLineChars="150" w:firstLine="315"/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本人填写内容准确无误，自愿申请加入福建省生态环境科普专家库，并提供相关智力服务。 </w:t>
            </w:r>
            <w:r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申报人（签字）：                                                </w:t>
            </w:r>
          </w:p>
          <w:p>
            <w:pPr>
              <w:jc w:val="center"/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                                           年    月    日</w:t>
            </w:r>
          </w:p>
        </w:tc>
      </w:tr>
      <w:tr>
        <w:trPr>
          <w:cantSplit/>
          <w:trHeight w:val="238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推荐单位</w:t>
            </w:r>
          </w:p>
          <w:p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ind w:firstLineChars="200" w:firstLine="420"/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</w:pPr>
          </w:p>
          <w:p>
            <w:pPr>
              <w:ind w:firstLineChars="200" w:firstLine="420"/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该同志所填报的个人基本情况、个人经历、工作业绩情况属实，同意推荐。</w:t>
            </w:r>
          </w:p>
          <w:p>
            <w:pPr>
              <w:tabs>
                <w:tab w:val="left" w:pos="7220"/>
              </w:tabs>
              <w:ind w:firstLineChars="1650" w:firstLine="3465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ab/>
            </w:r>
          </w:p>
          <w:p>
            <w:pPr>
              <w:ind w:firstLineChars="1650" w:firstLine="3465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（单位公章）</w:t>
            </w:r>
          </w:p>
          <w:p>
            <w:pPr>
              <w:ind w:firstLineChars="200" w:firstLine="420"/>
              <w:jc w:val="center"/>
              <w:rPr>
                <w:rFonts w:ascii="仿宋_GB2312" w:eastAsia="仿宋_GB2312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                                          年    月    日</w:t>
            </w:r>
          </w:p>
        </w:tc>
      </w:tr>
    </w:tbl>
    <w:p>
      <w:pPr>
        <w:tabs>
          <w:tab w:val="left" w:pos="7175"/>
        </w:tabs>
        <w:rPr>
          <w:rFonts w:ascii="仿宋_GB2312" w:eastAsia="仿宋_GB2312" w:hint="eastAsia"/>
          <w:color w:val="FF0000"/>
          <w:sz w:val="28"/>
        </w:rPr>
      </w:pPr>
      <w:r>
        <w:rPr>
          <w:rFonts w:ascii="仿宋_GB2312" w:eastAsia="仿宋_GB2312" w:hint="eastAsia"/>
          <w:sz w:val="28"/>
        </w:rPr>
        <w:t>注：表格可通过福建省生态环境厅门户网站财政资金栏目下载，网址：</w:t>
      </w:r>
      <w:r>
        <w:rPr>
          <w:rStyle w:val="0"/>
          <w:rFonts w:ascii="仿宋_GB2312" w:eastAsia="仿宋_GB2312" w:hint="eastAsia"/>
          <w:sz w:val="28"/>
        </w:rPr>
        <w:fldChar w:fldCharType="begin"/>
      </w:r>
      <w:r>
        <w:instrText>HYPERLINK "http://hbt.fujian.gov.cn/zwgk/hjyj/"</w:instrText>
      </w:r>
      <w:r>
        <w:rPr>
          <w:rStyle w:val="0"/>
          <w:rFonts w:ascii="仿宋_GB2312" w:eastAsia="仿宋_GB2312" w:hint="eastAsia"/>
          <w:sz w:val="28"/>
        </w:rPr>
        <w:fldChar w:fldCharType="separate"/>
      </w:r>
      <w:r>
        <w:rPr>
          <w:rStyle w:val="0"/>
          <w:rFonts w:ascii="仿宋_GB2312" w:eastAsia="仿宋_GB2312" w:hint="eastAsia"/>
          <w:sz w:val="28"/>
        </w:rPr>
        <w:t>http://sthjt.fujian.gov.cn</w:t>
      </w:r>
      <w:r>
        <w:rPr>
          <w:rStyle w:val="0"/>
          <w:rFonts w:ascii="仿宋_GB2312" w:eastAsia="仿宋_GB2312" w:hint="eastAsia"/>
          <w:sz w:val="28"/>
        </w:rPr>
        <w:fldChar w:fldCharType="end"/>
      </w:r>
      <w:r>
        <w:rPr>
          <w:rFonts w:ascii="仿宋_GB2312" w:eastAsia="仿宋_GB2312" w:hint="eastAsia"/>
          <w:sz w:val="28"/>
        </w:rPr>
        <w:t>/zwgk/ghjh/。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rPr>
          <w:rFonts w:ascii="仿宋" w:eastAsia="仿宋"/>
          <w:sz w:val="28"/>
        </w:rPr>
      </w:pPr>
    </w:p>
    <w:p>
      <w:pPr>
        <w:jc w:val="center"/>
        <w:rPr>
          <w:rFonts w:ascii="华文中宋" w:eastAsia="华文中宋" w:hint="eastAsia"/>
          <w:color w:val="000000"/>
          <w:sz w:val="44"/>
          <w:szCs w:val="44"/>
        </w:rPr>
      </w:pPr>
      <w:r>
        <w:rPr>
          <w:rFonts w:ascii="华文中宋" w:eastAsia="华文中宋"/>
          <w:color w:val="000000"/>
          <w:sz w:val="44"/>
          <w:szCs w:val="44"/>
        </w:rPr>
        <w:t>福建省</w:t>
      </w:r>
      <w:r>
        <w:rPr>
          <w:rFonts w:ascii="华文中宋" w:eastAsia="华文中宋" w:hint="eastAsia"/>
          <w:color w:val="000000"/>
          <w:sz w:val="44"/>
          <w:szCs w:val="44"/>
        </w:rPr>
        <w:t>生态环境科普专家</w:t>
      </w:r>
      <w:r>
        <w:rPr>
          <w:rFonts w:ascii="华文中宋" w:eastAsia="华文中宋"/>
          <w:color w:val="000000"/>
          <w:sz w:val="44"/>
          <w:szCs w:val="44"/>
        </w:rPr>
        <w:t>推荐</w:t>
      </w:r>
      <w:r>
        <w:rPr>
          <w:rFonts w:ascii="华文中宋" w:eastAsia="华文中宋" w:hint="eastAsia"/>
          <w:color w:val="000000"/>
          <w:sz w:val="44"/>
          <w:szCs w:val="44"/>
        </w:rPr>
        <w:t>表</w:t>
      </w:r>
    </w:p>
    <w:p>
      <w:pPr>
        <w:jc w:val="center"/>
        <w:rPr>
          <w:rFonts w:ascii="仿宋_GB2312" w:eastAsia="仿宋_GB2312"/>
          <w:b/>
          <w:color w:val="000000"/>
          <w:sz w:val="36"/>
          <w:szCs w:val="21"/>
        </w:rPr>
      </w:pPr>
    </w:p>
    <w:p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推荐单位（盖章）：                           填表日期：      年   月   日</w:t>
      </w:r>
    </w:p>
    <w:p>
      <w:pPr>
        <w:rPr>
          <w:rFonts w:ascii="仿宋" w:eastAsia="仿宋"/>
          <w:sz w:val="24"/>
        </w:rPr>
      </w:pPr>
    </w:p>
    <w:tbl>
      <w:tblPr>
        <w:jc w:val="cent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5"/>
        <w:gridCol w:w="1574"/>
        <w:gridCol w:w="4056"/>
        <w:gridCol w:w="1837"/>
      </w:tblGrid>
      <w:tr>
        <w:trPr>
          <w:trHeight w:val="586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ascii="仿宋_GB2312" w:eastAsia="仿宋_GB2312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cs="Arial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ascii="仿宋_GB2312" w:eastAsia="仿宋_GB2312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cs="Arial" w:hint="eastAsia"/>
                <w:b/>
                <w:color w:val="000000"/>
                <w:szCs w:val="21"/>
              </w:rPr>
              <w:t>职务/职称</w:t>
            </w:r>
          </w:p>
        </w:tc>
        <w:tc>
          <w:tcPr>
            <w:tcW w:w="2267" w:type="pct"/>
            <w:vAlign w:val="center"/>
          </w:tcPr>
          <w:p>
            <w:pPr>
              <w:jc w:val="center"/>
              <w:rPr>
                <w:rFonts w:ascii="仿宋_GB2312" w:eastAsia="仿宋_GB2312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cs="Arial" w:hint="eastAsia"/>
                <w:b/>
                <w:color w:val="000000"/>
                <w:szCs w:val="21"/>
              </w:rPr>
              <w:t>业务领域</w:t>
            </w: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ascii="仿宋_GB2312" w:eastAsia="仿宋_GB2312" w:cs="Arial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cs="Arial" w:hint="eastAsia"/>
                <w:b/>
                <w:color w:val="000000"/>
                <w:szCs w:val="21"/>
              </w:rPr>
              <w:t>联系方式</w:t>
            </w:r>
          </w:p>
        </w:tc>
      </w:tr>
      <w:tr>
        <w:trPr>
          <w:trHeight w:val="586"/>
        </w:trPr>
        <w:tc>
          <w:tcPr>
            <w:tcW w:w="295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</w:tr>
      <w:tr>
        <w:trPr>
          <w:trHeight w:val="586"/>
        </w:trPr>
        <w:tc>
          <w:tcPr>
            <w:tcW w:w="295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</w:tr>
      <w:tr>
        <w:trPr>
          <w:trHeight w:val="596"/>
        </w:trPr>
        <w:tc>
          <w:tcPr>
            <w:tcW w:w="295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</w:tr>
      <w:tr>
        <w:trPr>
          <w:trHeight w:val="586"/>
        </w:trPr>
        <w:tc>
          <w:tcPr>
            <w:tcW w:w="295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</w:tr>
      <w:tr>
        <w:trPr>
          <w:trHeight w:val="586"/>
        </w:trPr>
        <w:tc>
          <w:tcPr>
            <w:tcW w:w="295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</w:tr>
      <w:tr>
        <w:trPr>
          <w:trHeight w:val="586"/>
        </w:trPr>
        <w:tc>
          <w:tcPr>
            <w:tcW w:w="295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</w:tr>
      <w:tr>
        <w:trPr>
          <w:trHeight w:val="585"/>
        </w:trPr>
        <w:tc>
          <w:tcPr>
            <w:tcW w:w="295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</w:tr>
      <w:tr>
        <w:trPr>
          <w:trHeight w:val="585"/>
        </w:trPr>
        <w:tc>
          <w:tcPr>
            <w:tcW w:w="295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880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226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>
            <w:pPr>
              <w:rPr>
                <w:rFonts w:ascii="仿宋_GB2312" w:eastAsia="仿宋_GB2312" w:cs="Arial" w:hint="eastAsia"/>
                <w:color w:val="000000"/>
                <w:szCs w:val="21"/>
              </w:rPr>
            </w:pPr>
          </w:p>
        </w:tc>
      </w:tr>
    </w:tbl>
    <w:p/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0" w:firstLineChars="450" w:firstLine="1440"/>
        <w:rPr>
          <w:rFonts w:ascii="仿宋_GB2312" w:eastAsia="仿宋_GB2312"/>
          <w:color w:val="333333"/>
          <w:sz w:val="32"/>
          <w:szCs w:val="32"/>
        </w:rPr>
      </w:pPr>
    </w:p>
    <w:sectPr>
      <w:footerReference w:type="default" r:id="rId2"/>
      <w:footerReference w:type="even" r:id="rId3"/>
      <w:pgSz w:w="11907" w:h="16840"/>
      <w:pgMar w:top="2098" w:right="1588" w:bottom="2098" w:left="1588" w:header="851" w:footer="992" w:gutter="0"/>
      <w:pgNumType/>
      <w:titlePg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微软雅黑">
    <w:altName w:val="Arial Unicode MS"/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">
    <w:altName w:val="仿宋_GB2312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8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8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5"/>
    </w:pPr>
    <w:rPr>
      <w:rFonts w:ascii="宋体" w:eastAsia="宋体" w:cs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15"/>
      <w:szCs w:val="21"/>
      <w:u w:val="none" w:color="auto"/>
      <w:vertAlign w:val="baseline"/>
      <w:em w:val="none"/>
      <w:lang w:val="en-US" w:eastAsia="zh-CN" w:bidi="ar-SA"/>
    </w:rPr>
  </w:style>
  <w:style w:type="character" w:default="1" w:styleId="10">
    <w:name w:val="Default Paragraph Font"/>
  </w:style>
  <w:style w:type="character" w:styleId="15">
    <w:name w:val="Hyperlink"/>
    <w:rPr>
      <w:color w:val="0000FF"/>
      <w:u w:val="single"/>
    </w:rPr>
  </w:style>
  <w:style w:type="paragraph" w:styleId="16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7">
    <w:name w:val="FollowedHyperlink"/>
    <w:basedOn w:val="10"/>
    <w:rPr>
      <w:color w:val="800080"/>
      <w:u w:val="single"/>
    </w:rPr>
  </w:style>
  <w:style w:type="paragraph" w:styleId="18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9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1105</TotalTime>
  <Application>Yozo_Office</Application>
  <Pages>5</Pages>
  <Words>632</Words>
  <Characters>675</Characters>
  <Lines>174</Lines>
  <Paragraphs>66</Paragraphs>
  <CharactersWithSpaces>1140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cp:lastPrinted>2020-07-20T09:02:11Z</cp:lastPrinted>
  <dcterms:created xsi:type="dcterms:W3CDTF">2020-06-22T08:15:29Z</dcterms:created>
  <dcterms:modified xsi:type="dcterms:W3CDTF">2020-07-21T00:58:21Z</dcterms:modified>
</cp:coreProperties>
</file>