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9956">
      <w:pPr>
        <w:adjustRightInd w:val="0"/>
        <w:spacing w:line="720" w:lineRule="exact"/>
        <w:ind w:firstLine="0" w:firstLineChars="0"/>
        <w:jc w:val="center"/>
        <w:rPr>
          <w:rFonts w:hint="eastAsia" w:ascii="方正小标宋_GBK" w:hAnsi="方正小标宋_GBK" w:eastAsia="方正小标宋_GBK" w:cs="方正小标宋_GBK"/>
          <w:b/>
          <w:sz w:val="36"/>
          <w:szCs w:val="36"/>
          <w:lang w:eastAsia="zh-CN"/>
        </w:rPr>
      </w:pPr>
      <w:bookmarkStart w:id="0" w:name="_GoBack"/>
      <w:bookmarkEnd w:id="0"/>
      <w:r>
        <w:rPr>
          <w:rFonts w:hint="eastAsia" w:ascii="方正小标宋_GBK" w:hAnsi="方正小标宋_GBK" w:eastAsia="方正小标宋_GBK" w:cs="方正小标宋_GBK"/>
          <w:b/>
          <w:sz w:val="36"/>
          <w:szCs w:val="36"/>
        </w:rPr>
        <w:t>福建省</w:t>
      </w:r>
      <w:r>
        <w:rPr>
          <w:rFonts w:hint="eastAsia" w:ascii="方正小标宋_GBK" w:hAnsi="方正小标宋_GBK" w:eastAsia="方正小标宋_GBK" w:cs="方正小标宋_GBK"/>
          <w:b/>
          <w:sz w:val="36"/>
          <w:szCs w:val="36"/>
          <w:lang w:eastAsia="zh-CN"/>
        </w:rPr>
        <w:t>辐射环境监督站莆田分站</w:t>
      </w:r>
    </w:p>
    <w:p w14:paraId="0394D46D">
      <w:pPr>
        <w:adjustRightInd w:val="0"/>
        <w:spacing w:line="720" w:lineRule="exact"/>
        <w:ind w:firstLine="0" w:firstLineChars="0"/>
        <w:jc w:val="center"/>
        <w:rPr>
          <w:rFonts w:hint="eastAsia" w:ascii="华文中宋" w:hAnsi="华文中宋" w:eastAsia="华文中宋"/>
          <w:b/>
          <w:sz w:val="44"/>
          <w:szCs w:val="44"/>
          <w:lang w:eastAsia="zh-CN"/>
        </w:rPr>
      </w:pPr>
      <w:r>
        <w:rPr>
          <w:rFonts w:hint="eastAsia" w:ascii="方正小标宋_GBK" w:hAnsi="方正小标宋_GBK" w:eastAsia="方正小标宋_GBK" w:cs="方正小标宋_GBK"/>
          <w:sz w:val="36"/>
          <w:szCs w:val="36"/>
          <w:vertAlign w:val="baseline"/>
          <w:lang w:val="en-US" w:eastAsia="zh-CN"/>
        </w:rPr>
        <w:t>钚标准平面源</w:t>
      </w:r>
      <w:r>
        <w:rPr>
          <w:rFonts w:hint="eastAsia" w:ascii="方正小标宋_GBK" w:hAnsi="方正小标宋_GBK" w:eastAsia="方正小标宋_GBK" w:cs="方正小标宋_GBK"/>
          <w:b/>
          <w:sz w:val="36"/>
          <w:szCs w:val="36"/>
        </w:rPr>
        <w:t>等</w:t>
      </w:r>
      <w:r>
        <w:rPr>
          <w:rFonts w:hint="eastAsia" w:ascii="方正小标宋_GBK" w:hAnsi="方正小标宋_GBK" w:eastAsia="方正小标宋_GBK" w:cs="方正小标宋_GBK"/>
          <w:b/>
          <w:sz w:val="36"/>
          <w:szCs w:val="36"/>
          <w:lang w:eastAsia="zh-CN"/>
        </w:rPr>
        <w:t>实验室仪器</w:t>
      </w:r>
      <w:r>
        <w:rPr>
          <w:rFonts w:hint="eastAsia" w:ascii="方正小标宋_GBK" w:hAnsi="方正小标宋_GBK" w:eastAsia="方正小标宋_GBK" w:cs="方正小标宋_GBK"/>
          <w:b/>
          <w:sz w:val="36"/>
          <w:szCs w:val="36"/>
        </w:rPr>
        <w:t>设备采购项目</w:t>
      </w:r>
      <w:r>
        <w:rPr>
          <w:rFonts w:hint="eastAsia" w:ascii="方正小标宋_GBK" w:hAnsi="方正小标宋_GBK" w:eastAsia="方正小标宋_GBK" w:cs="方正小标宋_GBK"/>
          <w:b/>
          <w:sz w:val="36"/>
          <w:szCs w:val="36"/>
          <w:lang w:eastAsia="zh-CN"/>
        </w:rPr>
        <w:t>公告（二次）</w:t>
      </w:r>
    </w:p>
    <w:p w14:paraId="0AC33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napToGrid/>
        <w:spacing w:line="240" w:lineRule="auto"/>
        <w:ind w:firstLine="560"/>
        <w:jc w:val="left"/>
        <w:rPr>
          <w:rFonts w:hAnsi="仿宋_GB2312"/>
          <w:kern w:val="0"/>
          <w:sz w:val="28"/>
          <w:szCs w:val="28"/>
        </w:rPr>
      </w:pPr>
    </w:p>
    <w:p w14:paraId="67252604">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snapToGrid/>
        <w:spacing w:line="440" w:lineRule="exact"/>
        <w:ind w:firstLine="560"/>
        <w:jc w:val="left"/>
        <w:rPr>
          <w:rFonts w:hAnsi="仿宋_GB2312"/>
          <w:kern w:val="0"/>
          <w:sz w:val="28"/>
          <w:szCs w:val="28"/>
        </w:rPr>
      </w:pPr>
      <w:r>
        <w:rPr>
          <w:rFonts w:hAnsi="仿宋_GB2312"/>
          <w:kern w:val="0"/>
          <w:sz w:val="28"/>
          <w:szCs w:val="28"/>
        </w:rPr>
        <w:t>福建省</w:t>
      </w:r>
      <w:r>
        <w:rPr>
          <w:rFonts w:hint="eastAsia" w:hAnsi="仿宋_GB2312"/>
          <w:kern w:val="0"/>
          <w:sz w:val="28"/>
          <w:szCs w:val="28"/>
          <w:lang w:eastAsia="zh-CN"/>
        </w:rPr>
        <w:t>辐射环境监督站</w:t>
      </w:r>
      <w:r>
        <w:rPr>
          <w:rFonts w:hint="default" w:hAnsi="仿宋_GB2312"/>
          <w:kern w:val="0"/>
          <w:sz w:val="28"/>
          <w:szCs w:val="28"/>
          <w:lang w:eastAsia="zh-CN"/>
        </w:rPr>
        <w:t>莆田</w:t>
      </w:r>
      <w:r>
        <w:rPr>
          <w:rFonts w:hint="eastAsia" w:hAnsi="仿宋_GB2312"/>
          <w:kern w:val="0"/>
          <w:sz w:val="28"/>
          <w:szCs w:val="28"/>
          <w:lang w:eastAsia="zh-CN"/>
        </w:rPr>
        <w:t>分站</w:t>
      </w:r>
      <w:r>
        <w:rPr>
          <w:rFonts w:hAnsi="仿宋_GB2312"/>
          <w:kern w:val="0"/>
          <w:sz w:val="28"/>
          <w:szCs w:val="28"/>
        </w:rPr>
        <w:t>拟对</w:t>
      </w:r>
      <w:r>
        <w:rPr>
          <w:rFonts w:hint="eastAsia" w:ascii="仿宋_GB2312" w:hAnsi="仿宋_GB2312" w:eastAsia="仿宋_GB2312" w:cs="仿宋_GB2312"/>
          <w:sz w:val="28"/>
          <w:szCs w:val="28"/>
          <w:vertAlign w:val="baseline"/>
          <w:lang w:val="en-US" w:eastAsia="zh-CN"/>
        </w:rPr>
        <w:t>钚标准平面源</w:t>
      </w:r>
      <w:r>
        <w:rPr>
          <w:rFonts w:hint="eastAsia" w:hAnsi="仿宋_GB2312"/>
          <w:kern w:val="0"/>
          <w:sz w:val="28"/>
          <w:szCs w:val="28"/>
          <w:lang w:eastAsia="zh-CN"/>
        </w:rPr>
        <w:t>等实验室仪器</w:t>
      </w:r>
      <w:r>
        <w:rPr>
          <w:rFonts w:hint="eastAsia" w:hAnsi="仿宋_GB2312"/>
          <w:kern w:val="0"/>
          <w:sz w:val="28"/>
          <w:szCs w:val="28"/>
        </w:rPr>
        <w:t>设备采购项目</w:t>
      </w:r>
      <w:r>
        <w:rPr>
          <w:rFonts w:hAnsi="仿宋_GB2312"/>
          <w:kern w:val="0"/>
          <w:sz w:val="28"/>
          <w:szCs w:val="28"/>
        </w:rPr>
        <w:t>（以下简称本项目）进行公开采购，现将有关事项说明如下：</w:t>
      </w:r>
    </w:p>
    <w:p w14:paraId="50E677B0">
      <w:pPr>
        <w:pStyle w:val="18"/>
        <w:pageBreakBefore w:val="0"/>
        <w:kinsoku/>
        <w:overflowPunct/>
        <w:topLinePunct w:val="0"/>
        <w:autoSpaceDE/>
        <w:autoSpaceDN/>
        <w:bidi w:val="0"/>
        <w:spacing w:line="440" w:lineRule="exact"/>
        <w:ind w:firstLine="643"/>
        <w:jc w:val="left"/>
        <w:rPr>
          <w:rFonts w:hint="eastAsia" w:ascii="仿宋_GB2312" w:hAnsi="仿宋_GB2312" w:eastAsia="仿宋_GB2312" w:cs="仿宋_GB2312"/>
        </w:rPr>
      </w:pPr>
      <w:r>
        <w:rPr>
          <w:rFonts w:hint="eastAsia" w:ascii="仿宋_GB2312" w:hAnsi="仿宋_GB2312" w:eastAsia="仿宋_GB2312" w:cs="仿宋_GB2312"/>
        </w:rPr>
        <w:t>一、项目概况（采购标的）</w:t>
      </w:r>
    </w:p>
    <w:p w14:paraId="03BE949A">
      <w:pPr>
        <w:pageBreakBefore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val="0"/>
        <w:overflowPunct/>
        <w:topLinePunct w:val="0"/>
        <w:autoSpaceDE/>
        <w:autoSpaceDN/>
        <w:bidi w:val="0"/>
        <w:snapToGrid/>
        <w:spacing w:line="440" w:lineRule="exact"/>
        <w:ind w:firstLine="560"/>
        <w:jc w:val="left"/>
        <w:rPr>
          <w:rFonts w:hint="eastAsia" w:hAnsi="仿宋_GB2312"/>
          <w:kern w:val="0"/>
          <w:sz w:val="28"/>
          <w:szCs w:val="28"/>
        </w:rPr>
      </w:pPr>
      <w:r>
        <w:rPr>
          <w:rFonts w:hint="eastAsia" w:hAnsi="仿宋_GB2312"/>
          <w:kern w:val="0"/>
          <w:sz w:val="28"/>
          <w:szCs w:val="28"/>
          <w:lang w:eastAsia="zh-CN"/>
        </w:rPr>
        <w:t>本</w:t>
      </w:r>
      <w:r>
        <w:rPr>
          <w:rFonts w:hint="eastAsia" w:hAnsi="仿宋_GB2312"/>
          <w:kern w:val="0"/>
          <w:sz w:val="28"/>
          <w:szCs w:val="28"/>
        </w:rPr>
        <w:t>项目预算金额</w:t>
      </w:r>
      <w:r>
        <w:rPr>
          <w:rFonts w:hAnsi="仿宋_GB2312"/>
          <w:kern w:val="0"/>
          <w:sz w:val="28"/>
          <w:szCs w:val="28"/>
        </w:rPr>
        <w:t>总计</w:t>
      </w:r>
      <w:r>
        <w:rPr>
          <w:rFonts w:hint="default"/>
          <w:sz w:val="28"/>
          <w:szCs w:val="28"/>
          <w:lang w:eastAsia="zh-CN"/>
        </w:rPr>
        <w:t>4.7</w:t>
      </w:r>
      <w:r>
        <w:rPr>
          <w:rFonts w:hint="eastAsia" w:hAnsi="仿宋_GB2312"/>
          <w:kern w:val="0"/>
          <w:sz w:val="28"/>
          <w:szCs w:val="28"/>
        </w:rPr>
        <w:t>万元，预算</w:t>
      </w:r>
      <w:r>
        <w:rPr>
          <w:rFonts w:hAnsi="仿宋_GB2312"/>
          <w:kern w:val="0"/>
          <w:sz w:val="28"/>
          <w:szCs w:val="28"/>
        </w:rPr>
        <w:t>明细详见下表</w:t>
      </w:r>
      <w:r>
        <w:rPr>
          <w:rFonts w:hint="eastAsia" w:hAnsi="仿宋_GB2312"/>
          <w:kern w:val="0"/>
          <w:sz w:val="28"/>
          <w:szCs w:val="28"/>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187"/>
        <w:gridCol w:w="1087"/>
        <w:gridCol w:w="1558"/>
        <w:gridCol w:w="1611"/>
      </w:tblGrid>
      <w:tr w14:paraId="691C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079" w:type="dxa"/>
            <w:noWrap w:val="0"/>
            <w:vAlign w:val="center"/>
          </w:tcPr>
          <w:p w14:paraId="1964600F">
            <w:pPr>
              <w:pageBreakBefore w:val="0"/>
              <w:kinsoku/>
              <w:overflowPunct/>
              <w:topLinePunct w:val="0"/>
              <w:autoSpaceDE/>
              <w:autoSpaceDN/>
              <w:bidi w:val="0"/>
              <w:spacing w:line="440" w:lineRule="exact"/>
              <w:ind w:firstLine="0" w:firstLineChars="0"/>
              <w:jc w:val="center"/>
              <w:rPr>
                <w:rFonts w:hint="eastAsia" w:ascii="仿宋_GB2312" w:hAnsi="仿宋_GB2312" w:eastAsia="仿宋_GB2312" w:cs="仿宋_GB2312"/>
                <w:b/>
                <w:bCs/>
                <w:sz w:val="28"/>
                <w:szCs w:val="28"/>
              </w:rPr>
            </w:pPr>
            <w:r>
              <w:rPr>
                <w:rFonts w:hint="eastAsia" w:hAnsi="仿宋_GB2312" w:cs="仿宋_GB2312"/>
                <w:b/>
                <w:bCs/>
                <w:sz w:val="28"/>
                <w:szCs w:val="28"/>
                <w:lang w:eastAsia="zh-CN"/>
              </w:rPr>
              <w:t>序</w:t>
            </w:r>
            <w:r>
              <w:rPr>
                <w:rFonts w:hint="eastAsia" w:ascii="仿宋_GB2312" w:hAnsi="仿宋_GB2312" w:eastAsia="仿宋_GB2312" w:cs="仿宋_GB2312"/>
                <w:b/>
                <w:bCs/>
                <w:sz w:val="28"/>
                <w:szCs w:val="28"/>
              </w:rPr>
              <w:t>号</w:t>
            </w:r>
          </w:p>
        </w:tc>
        <w:tc>
          <w:tcPr>
            <w:tcW w:w="3187" w:type="dxa"/>
            <w:noWrap w:val="0"/>
            <w:vAlign w:val="center"/>
          </w:tcPr>
          <w:p w14:paraId="4FCC8F15">
            <w:pPr>
              <w:pageBreakBefore w:val="0"/>
              <w:kinsoku/>
              <w:overflowPunct/>
              <w:topLinePunct w:val="0"/>
              <w:autoSpaceDE/>
              <w:autoSpaceDN/>
              <w:bidi w:val="0"/>
              <w:spacing w:line="440" w:lineRule="exact"/>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仪器名称</w:t>
            </w:r>
          </w:p>
        </w:tc>
        <w:tc>
          <w:tcPr>
            <w:tcW w:w="1087" w:type="dxa"/>
            <w:noWrap w:val="0"/>
            <w:vAlign w:val="center"/>
          </w:tcPr>
          <w:p w14:paraId="3ADDAEE2">
            <w:pPr>
              <w:pageBreakBefore w:val="0"/>
              <w:kinsoku/>
              <w:overflowPunct/>
              <w:topLinePunct w:val="0"/>
              <w:autoSpaceDE/>
              <w:autoSpaceDN/>
              <w:bidi w:val="0"/>
              <w:spacing w:line="440" w:lineRule="exact"/>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1558" w:type="dxa"/>
            <w:noWrap w:val="0"/>
            <w:vAlign w:val="center"/>
          </w:tcPr>
          <w:p w14:paraId="0C190F44">
            <w:pPr>
              <w:pageBreakBefore w:val="0"/>
              <w:kinsoku/>
              <w:overflowPunct/>
              <w:topLinePunct w:val="0"/>
              <w:autoSpaceDE/>
              <w:autoSpaceDN/>
              <w:bidi w:val="0"/>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预算单价（</w:t>
            </w:r>
            <w:r>
              <w:rPr>
                <w:rFonts w:hint="eastAsia" w:ascii="仿宋_GB2312" w:hAnsi="仿宋_GB2312" w:eastAsia="仿宋_GB2312" w:cs="仿宋_GB2312"/>
                <w:b/>
                <w:bCs/>
                <w:sz w:val="28"/>
                <w:szCs w:val="28"/>
                <w:lang w:eastAsia="zh-CN"/>
              </w:rPr>
              <w:t>万</w:t>
            </w:r>
            <w:r>
              <w:rPr>
                <w:rFonts w:hint="eastAsia" w:ascii="仿宋_GB2312" w:hAnsi="仿宋_GB2312" w:eastAsia="仿宋_GB2312" w:cs="仿宋_GB2312"/>
                <w:b/>
                <w:bCs/>
                <w:sz w:val="28"/>
                <w:szCs w:val="28"/>
              </w:rPr>
              <w:t>元）</w:t>
            </w:r>
          </w:p>
        </w:tc>
        <w:tc>
          <w:tcPr>
            <w:tcW w:w="1611" w:type="dxa"/>
            <w:noWrap w:val="0"/>
            <w:vAlign w:val="center"/>
          </w:tcPr>
          <w:p w14:paraId="6A16D551">
            <w:pPr>
              <w:pageBreakBefore w:val="0"/>
              <w:kinsoku/>
              <w:overflowPunct/>
              <w:topLinePunct w:val="0"/>
              <w:autoSpaceDE/>
              <w:autoSpaceDN/>
              <w:bidi w:val="0"/>
              <w:spacing w:line="440" w:lineRule="exact"/>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预算总价（</w:t>
            </w:r>
            <w:r>
              <w:rPr>
                <w:rFonts w:hint="eastAsia" w:ascii="仿宋_GB2312" w:hAnsi="仿宋_GB2312" w:eastAsia="仿宋_GB2312" w:cs="仿宋_GB2312"/>
                <w:b/>
                <w:bCs/>
                <w:sz w:val="28"/>
                <w:szCs w:val="28"/>
                <w:lang w:eastAsia="zh-CN"/>
              </w:rPr>
              <w:t>万</w:t>
            </w:r>
            <w:r>
              <w:rPr>
                <w:rFonts w:hint="eastAsia" w:ascii="仿宋_GB2312" w:hAnsi="仿宋_GB2312" w:eastAsia="仿宋_GB2312" w:cs="仿宋_GB2312"/>
                <w:b/>
                <w:bCs/>
                <w:sz w:val="28"/>
                <w:szCs w:val="28"/>
              </w:rPr>
              <w:t>元）</w:t>
            </w:r>
          </w:p>
        </w:tc>
      </w:tr>
      <w:tr w14:paraId="4FA2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9" w:type="dxa"/>
            <w:noWrap w:val="0"/>
            <w:vAlign w:val="center"/>
          </w:tcPr>
          <w:p w14:paraId="2007E85D">
            <w:pPr>
              <w:pageBreakBefore w:val="0"/>
              <w:kinsoku/>
              <w:overflowPunct/>
              <w:topLinePunct w:val="0"/>
              <w:autoSpaceDE/>
              <w:autoSpaceDN/>
              <w:bidi w:val="0"/>
              <w:spacing w:line="440" w:lineRule="exact"/>
              <w:ind w:firstLine="0" w:firstLineChars="0"/>
              <w:jc w:val="center"/>
              <w:rPr>
                <w:rFonts w:hint="eastAsia"/>
                <w:sz w:val="24"/>
                <w:szCs w:val="24"/>
              </w:rPr>
            </w:pPr>
            <w:r>
              <w:rPr>
                <w:rFonts w:hint="eastAsia"/>
                <w:sz w:val="24"/>
                <w:szCs w:val="24"/>
              </w:rPr>
              <w:t>1</w:t>
            </w:r>
          </w:p>
        </w:tc>
        <w:tc>
          <w:tcPr>
            <w:tcW w:w="3187" w:type="dxa"/>
            <w:noWrap w:val="0"/>
            <w:vAlign w:val="center"/>
          </w:tcPr>
          <w:p w14:paraId="47215200">
            <w:pPr>
              <w:pageBreakBefore w:val="0"/>
              <w:widowControl/>
              <w:kinsoku/>
              <w:overflowPunct/>
              <w:topLinePunct w:val="0"/>
              <w:autoSpaceDE/>
              <w:autoSpaceDN/>
              <w:bidi w:val="0"/>
              <w:spacing w:line="440" w:lineRule="exact"/>
              <w:ind w:firstLine="480" w:firstLineChars="200"/>
              <w:jc w:val="left"/>
              <w:textAlignment w:val="center"/>
              <w:rPr>
                <w:rFonts w:hint="eastAsia" w:eastAsia="仿宋_GB2312"/>
                <w:sz w:val="24"/>
                <w:szCs w:val="24"/>
                <w:lang w:eastAsia="zh-CN"/>
              </w:rPr>
            </w:pPr>
            <w:r>
              <w:rPr>
                <w:rFonts w:hint="eastAsia" w:ascii="仿宋_GB2312" w:hAnsi="仿宋_GB2312" w:eastAsia="仿宋_GB2312" w:cs="仿宋_GB2312"/>
                <w:sz w:val="24"/>
                <w:szCs w:val="24"/>
                <w:vertAlign w:val="baseline"/>
                <w:lang w:val="en-US" w:eastAsia="zh-CN"/>
              </w:rPr>
              <w:t>钚标准平面源</w:t>
            </w:r>
          </w:p>
        </w:tc>
        <w:tc>
          <w:tcPr>
            <w:tcW w:w="1087" w:type="dxa"/>
            <w:noWrap w:val="0"/>
            <w:vAlign w:val="center"/>
          </w:tcPr>
          <w:p w14:paraId="7E9392FF">
            <w:pPr>
              <w:pageBreakBefore w:val="0"/>
              <w:kinsoku/>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558" w:type="dxa"/>
            <w:noWrap w:val="0"/>
            <w:vAlign w:val="center"/>
          </w:tcPr>
          <w:p w14:paraId="31222715">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szCs w:val="24"/>
                <w:lang w:val="en-US" w:eastAsia="zh-CN"/>
              </w:rPr>
              <w:t>.0</w:t>
            </w:r>
          </w:p>
        </w:tc>
        <w:tc>
          <w:tcPr>
            <w:tcW w:w="1611" w:type="dxa"/>
            <w:noWrap w:val="0"/>
            <w:vAlign w:val="center"/>
          </w:tcPr>
          <w:p w14:paraId="76FF5E24">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2</w:t>
            </w:r>
            <w:r>
              <w:rPr>
                <w:rFonts w:hint="eastAsia" w:ascii="仿宋_GB2312" w:hAnsi="仿宋_GB2312" w:eastAsia="仿宋_GB2312" w:cs="仿宋_GB2312"/>
                <w:color w:val="000000"/>
                <w:sz w:val="24"/>
                <w:szCs w:val="24"/>
                <w:lang w:val="en-US" w:eastAsia="zh-CN"/>
              </w:rPr>
              <w:t>.0</w:t>
            </w:r>
          </w:p>
        </w:tc>
      </w:tr>
      <w:tr w14:paraId="5D89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79" w:type="dxa"/>
            <w:noWrap w:val="0"/>
            <w:vAlign w:val="center"/>
          </w:tcPr>
          <w:p w14:paraId="58036142">
            <w:pPr>
              <w:pageBreakBefore w:val="0"/>
              <w:kinsoku/>
              <w:overflowPunct/>
              <w:topLinePunct w:val="0"/>
              <w:autoSpaceDE/>
              <w:autoSpaceDN/>
              <w:bidi w:val="0"/>
              <w:spacing w:line="440" w:lineRule="exact"/>
              <w:ind w:firstLine="0" w:firstLineChars="0"/>
              <w:jc w:val="center"/>
              <w:rPr>
                <w:rFonts w:hint="eastAsia"/>
                <w:sz w:val="24"/>
                <w:szCs w:val="24"/>
              </w:rPr>
            </w:pPr>
            <w:r>
              <w:rPr>
                <w:rFonts w:hint="eastAsia"/>
                <w:sz w:val="24"/>
                <w:szCs w:val="24"/>
              </w:rPr>
              <w:t>2</w:t>
            </w:r>
          </w:p>
        </w:tc>
        <w:tc>
          <w:tcPr>
            <w:tcW w:w="3187" w:type="dxa"/>
            <w:noWrap w:val="0"/>
            <w:vAlign w:val="top"/>
          </w:tcPr>
          <w:p w14:paraId="410B6564">
            <w:pPr>
              <w:pageBreakBefore w:val="0"/>
              <w:kinsoku/>
              <w:overflowPunct/>
              <w:topLinePunct w:val="0"/>
              <w:autoSpaceDE/>
              <w:autoSpaceDN/>
              <w:bidi w:val="0"/>
              <w:spacing w:line="440" w:lineRule="exact"/>
              <w:ind w:firstLine="480" w:firstLineChars="200"/>
              <w:jc w:val="left"/>
              <w:rPr>
                <w:rFonts w:hint="eastAsia"/>
                <w:sz w:val="24"/>
                <w:szCs w:val="24"/>
                <w:lang w:eastAsia="zh-CN"/>
              </w:rPr>
            </w:pPr>
            <w:r>
              <w:rPr>
                <w:rFonts w:hint="eastAsia" w:ascii="仿宋_GB2312" w:hAnsi="仿宋_GB2312" w:eastAsia="仿宋_GB2312" w:cs="仿宋_GB2312"/>
                <w:sz w:val="24"/>
                <w:szCs w:val="24"/>
                <w:vertAlign w:val="baseline"/>
                <w:lang w:eastAsia="zh-CN"/>
              </w:rPr>
              <w:t>锶钇</w:t>
            </w:r>
            <w:r>
              <w:rPr>
                <w:rFonts w:hint="eastAsia" w:ascii="仿宋_GB2312" w:hAnsi="仿宋_GB2312" w:eastAsia="仿宋_GB2312" w:cs="仿宋_GB2312"/>
                <w:sz w:val="24"/>
                <w:szCs w:val="24"/>
                <w:vertAlign w:val="baseline"/>
                <w:lang w:val="en-US" w:eastAsia="zh-CN"/>
              </w:rPr>
              <w:t>标准平面源</w:t>
            </w:r>
          </w:p>
        </w:tc>
        <w:tc>
          <w:tcPr>
            <w:tcW w:w="1087" w:type="dxa"/>
            <w:noWrap w:val="0"/>
            <w:vAlign w:val="center"/>
          </w:tcPr>
          <w:p w14:paraId="07926CCB">
            <w:pPr>
              <w:pageBreakBefore w:val="0"/>
              <w:kinsoku/>
              <w:overflowPunct/>
              <w:topLinePunct w:val="0"/>
              <w:autoSpaceDE/>
              <w:autoSpaceDN/>
              <w:bidi w:val="0"/>
              <w:spacing w:line="440" w:lineRule="exact"/>
              <w:ind w:firstLine="240" w:firstLineChars="10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558" w:type="dxa"/>
            <w:noWrap w:val="0"/>
            <w:vAlign w:val="center"/>
          </w:tcPr>
          <w:p w14:paraId="06E96DDD">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1.4</w:t>
            </w:r>
          </w:p>
        </w:tc>
        <w:tc>
          <w:tcPr>
            <w:tcW w:w="1611" w:type="dxa"/>
            <w:noWrap w:val="0"/>
            <w:vAlign w:val="center"/>
          </w:tcPr>
          <w:p w14:paraId="1F5846BA">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1.4</w:t>
            </w:r>
          </w:p>
        </w:tc>
      </w:tr>
      <w:tr w14:paraId="79B4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9" w:type="dxa"/>
            <w:noWrap w:val="0"/>
            <w:vAlign w:val="center"/>
          </w:tcPr>
          <w:p w14:paraId="687C66B9">
            <w:pPr>
              <w:pageBreakBefore w:val="0"/>
              <w:kinsoku/>
              <w:overflowPunct/>
              <w:topLinePunct w:val="0"/>
              <w:autoSpaceDE/>
              <w:autoSpaceDN/>
              <w:bidi w:val="0"/>
              <w:spacing w:line="440" w:lineRule="exact"/>
              <w:ind w:firstLine="0" w:firstLineChars="0"/>
              <w:jc w:val="center"/>
              <w:rPr>
                <w:rFonts w:hint="eastAsia"/>
                <w:sz w:val="24"/>
                <w:szCs w:val="24"/>
              </w:rPr>
            </w:pPr>
            <w:r>
              <w:rPr>
                <w:rFonts w:hint="eastAsia"/>
                <w:sz w:val="24"/>
                <w:szCs w:val="24"/>
              </w:rPr>
              <w:t>3</w:t>
            </w:r>
          </w:p>
        </w:tc>
        <w:tc>
          <w:tcPr>
            <w:tcW w:w="3187" w:type="dxa"/>
            <w:noWrap w:val="0"/>
            <w:vAlign w:val="top"/>
          </w:tcPr>
          <w:p w14:paraId="24F2550D">
            <w:pPr>
              <w:pageBreakBefore w:val="0"/>
              <w:kinsoku/>
              <w:overflowPunct/>
              <w:topLinePunct w:val="0"/>
              <w:autoSpaceDE/>
              <w:autoSpaceDN/>
              <w:bidi w:val="0"/>
              <w:spacing w:line="440" w:lineRule="exact"/>
              <w:ind w:firstLine="480" w:firstLineChars="200"/>
              <w:jc w:val="left"/>
              <w:rPr>
                <w:rFonts w:hint="default"/>
                <w:sz w:val="24"/>
                <w:szCs w:val="24"/>
                <w:lang w:val="en-US" w:eastAsia="zh-CN"/>
              </w:rPr>
            </w:pPr>
            <w:r>
              <w:rPr>
                <w:rFonts w:hint="eastAsia" w:ascii="仿宋_GB2312" w:hAnsi="仿宋_GB2312" w:eastAsia="仿宋_GB2312" w:cs="仿宋_GB2312"/>
                <w:sz w:val="24"/>
                <w:szCs w:val="24"/>
                <w:vertAlign w:val="baseline"/>
                <w:lang w:eastAsia="zh-CN"/>
              </w:rPr>
              <w:t>除湿机</w:t>
            </w:r>
          </w:p>
        </w:tc>
        <w:tc>
          <w:tcPr>
            <w:tcW w:w="1087" w:type="dxa"/>
            <w:noWrap w:val="0"/>
            <w:vAlign w:val="center"/>
          </w:tcPr>
          <w:p w14:paraId="41EAE85F">
            <w:pPr>
              <w:pageBreakBefore w:val="0"/>
              <w:kinsoku/>
              <w:overflowPunct/>
              <w:topLinePunct w:val="0"/>
              <w:autoSpaceDE/>
              <w:autoSpaceDN/>
              <w:bidi w:val="0"/>
              <w:spacing w:line="440" w:lineRule="exact"/>
              <w:ind w:firstLine="240" w:firstLineChars="10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558" w:type="dxa"/>
            <w:noWrap w:val="0"/>
            <w:vAlign w:val="center"/>
          </w:tcPr>
          <w:p w14:paraId="770382C0">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0.6</w:t>
            </w:r>
          </w:p>
        </w:tc>
        <w:tc>
          <w:tcPr>
            <w:tcW w:w="1611" w:type="dxa"/>
            <w:noWrap w:val="0"/>
            <w:vAlign w:val="center"/>
          </w:tcPr>
          <w:p w14:paraId="1771CFBD">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0.6</w:t>
            </w:r>
          </w:p>
        </w:tc>
      </w:tr>
      <w:tr w14:paraId="7C83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79" w:type="dxa"/>
            <w:noWrap w:val="0"/>
            <w:vAlign w:val="center"/>
          </w:tcPr>
          <w:p w14:paraId="32F23163">
            <w:pPr>
              <w:pageBreakBefore w:val="0"/>
              <w:kinsoku/>
              <w:overflowPunct/>
              <w:topLinePunct w:val="0"/>
              <w:autoSpaceDE/>
              <w:autoSpaceDN/>
              <w:bidi w:val="0"/>
              <w:spacing w:line="440" w:lineRule="exact"/>
              <w:ind w:firstLine="0" w:firstLineChars="0"/>
              <w:jc w:val="center"/>
              <w:rPr>
                <w:rFonts w:hint="eastAsia"/>
                <w:sz w:val="24"/>
                <w:szCs w:val="24"/>
              </w:rPr>
            </w:pPr>
            <w:r>
              <w:rPr>
                <w:rFonts w:hint="eastAsia"/>
                <w:sz w:val="24"/>
                <w:szCs w:val="24"/>
              </w:rPr>
              <w:t>4</w:t>
            </w:r>
          </w:p>
        </w:tc>
        <w:tc>
          <w:tcPr>
            <w:tcW w:w="3187" w:type="dxa"/>
            <w:noWrap w:val="0"/>
            <w:vAlign w:val="top"/>
          </w:tcPr>
          <w:p w14:paraId="61D435E2">
            <w:pPr>
              <w:pageBreakBefore w:val="0"/>
              <w:kinsoku/>
              <w:overflowPunct/>
              <w:topLinePunct w:val="0"/>
              <w:autoSpaceDE/>
              <w:autoSpaceDN/>
              <w:bidi w:val="0"/>
              <w:spacing w:line="440" w:lineRule="exact"/>
              <w:ind w:firstLine="480" w:firstLineChars="200"/>
              <w:jc w:val="left"/>
              <w:rPr>
                <w:rFonts w:hint="eastAsia"/>
                <w:sz w:val="24"/>
                <w:szCs w:val="24"/>
                <w:lang w:eastAsia="zh-CN"/>
              </w:rPr>
            </w:pPr>
            <w:r>
              <w:rPr>
                <w:rFonts w:hint="eastAsia" w:ascii="仿宋_GB2312" w:hAnsi="仿宋_GB2312" w:eastAsia="仿宋_GB2312" w:cs="仿宋_GB2312"/>
                <w:sz w:val="24"/>
                <w:szCs w:val="24"/>
                <w:vertAlign w:val="baseline"/>
                <w:lang w:eastAsia="zh-CN"/>
              </w:rPr>
              <w:t>抽滤机</w:t>
            </w:r>
          </w:p>
        </w:tc>
        <w:tc>
          <w:tcPr>
            <w:tcW w:w="1087" w:type="dxa"/>
            <w:noWrap w:val="0"/>
            <w:vAlign w:val="center"/>
          </w:tcPr>
          <w:p w14:paraId="6C73BF9F">
            <w:pPr>
              <w:pageBreakBefore w:val="0"/>
              <w:kinsoku/>
              <w:overflowPunct/>
              <w:topLinePunct w:val="0"/>
              <w:autoSpaceDE/>
              <w:autoSpaceDN/>
              <w:bidi w:val="0"/>
              <w:spacing w:line="440" w:lineRule="exact"/>
              <w:ind w:firstLine="240" w:firstLineChars="10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558" w:type="dxa"/>
            <w:noWrap w:val="0"/>
            <w:vAlign w:val="center"/>
          </w:tcPr>
          <w:p w14:paraId="63B59F2E">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0.7</w:t>
            </w:r>
          </w:p>
        </w:tc>
        <w:tc>
          <w:tcPr>
            <w:tcW w:w="1611" w:type="dxa"/>
            <w:noWrap w:val="0"/>
            <w:vAlign w:val="center"/>
          </w:tcPr>
          <w:p w14:paraId="7316C2A0">
            <w:pPr>
              <w:pageBreakBefore w:val="0"/>
              <w:widowControl/>
              <w:kinsoku/>
              <w:overflowPunct/>
              <w:topLinePunct w:val="0"/>
              <w:autoSpaceDE/>
              <w:autoSpaceDN/>
              <w:bidi w:val="0"/>
              <w:spacing w:line="440" w:lineRule="exact"/>
              <w:ind w:firstLine="480" w:firstLineChars="20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lang w:eastAsia="zh-CN"/>
              </w:rPr>
              <w:t>0.7</w:t>
            </w:r>
          </w:p>
        </w:tc>
      </w:tr>
      <w:tr w14:paraId="7001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266" w:type="dxa"/>
            <w:gridSpan w:val="2"/>
            <w:noWrap w:val="0"/>
            <w:vAlign w:val="center"/>
          </w:tcPr>
          <w:p w14:paraId="1139BF4E">
            <w:pPr>
              <w:pageBreakBefore w:val="0"/>
              <w:kinsoku/>
              <w:overflowPunct/>
              <w:topLinePunct w:val="0"/>
              <w:autoSpaceDE/>
              <w:autoSpaceDN/>
              <w:bidi w:val="0"/>
              <w:spacing w:line="440" w:lineRule="exact"/>
              <w:ind w:firstLine="1440" w:firstLineChars="600"/>
              <w:jc w:val="left"/>
              <w:rPr>
                <w:rFonts w:hint="eastAsia" w:hAnsi="Calibri"/>
                <w:sz w:val="24"/>
                <w:szCs w:val="24"/>
              </w:rPr>
            </w:pPr>
            <w:r>
              <w:rPr>
                <w:rFonts w:hint="eastAsia"/>
                <w:sz w:val="24"/>
                <w:szCs w:val="24"/>
                <w:lang w:eastAsia="zh-CN"/>
              </w:rPr>
              <w:t>合</w:t>
            </w:r>
            <w:r>
              <w:rPr>
                <w:rFonts w:hint="eastAsia"/>
                <w:sz w:val="24"/>
                <w:szCs w:val="24"/>
                <w:lang w:val="en-US" w:eastAsia="zh-CN"/>
              </w:rPr>
              <w:t xml:space="preserve">   </w:t>
            </w:r>
            <w:r>
              <w:rPr>
                <w:rFonts w:hint="eastAsia" w:hAnsi="Calibri"/>
                <w:sz w:val="24"/>
                <w:szCs w:val="24"/>
              </w:rPr>
              <w:t>计</w:t>
            </w:r>
          </w:p>
        </w:tc>
        <w:tc>
          <w:tcPr>
            <w:tcW w:w="1087" w:type="dxa"/>
            <w:noWrap w:val="0"/>
            <w:vAlign w:val="center"/>
          </w:tcPr>
          <w:p w14:paraId="2DBDB06C">
            <w:pPr>
              <w:pageBreakBefore w:val="0"/>
              <w:kinsoku/>
              <w:overflowPunct/>
              <w:topLinePunct w:val="0"/>
              <w:autoSpaceDE/>
              <w:autoSpaceDN/>
              <w:bidi w:val="0"/>
              <w:spacing w:line="440" w:lineRule="exact"/>
              <w:ind w:firstLine="240" w:firstLineChars="10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p>
        </w:tc>
        <w:tc>
          <w:tcPr>
            <w:tcW w:w="1558" w:type="dxa"/>
            <w:noWrap w:val="0"/>
            <w:vAlign w:val="center"/>
          </w:tcPr>
          <w:p w14:paraId="7D69E13A">
            <w:pPr>
              <w:pageBreakBefore w:val="0"/>
              <w:kinsoku/>
              <w:overflowPunct/>
              <w:topLinePunct w:val="0"/>
              <w:autoSpaceDE/>
              <w:autoSpaceDN/>
              <w:bidi w:val="0"/>
              <w:spacing w:line="440" w:lineRule="exact"/>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4.7</w:t>
            </w:r>
          </w:p>
        </w:tc>
        <w:tc>
          <w:tcPr>
            <w:tcW w:w="1611" w:type="dxa"/>
            <w:noWrap w:val="0"/>
            <w:vAlign w:val="center"/>
          </w:tcPr>
          <w:p w14:paraId="12BB0B6B">
            <w:pPr>
              <w:pageBreakBefore w:val="0"/>
              <w:kinsoku/>
              <w:overflowPunct/>
              <w:topLinePunct w:val="0"/>
              <w:autoSpaceDE/>
              <w:autoSpaceDN/>
              <w:bidi w:val="0"/>
              <w:spacing w:line="440" w:lineRule="exact"/>
              <w:ind w:firstLine="480" w:firstLineChars="2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4.7</w:t>
            </w:r>
          </w:p>
        </w:tc>
      </w:tr>
    </w:tbl>
    <w:p w14:paraId="23F5157E">
      <w:pPr>
        <w:pStyle w:val="18"/>
        <w:pageBreakBefore w:val="0"/>
        <w:kinsoku/>
        <w:overflowPunct/>
        <w:topLinePunct w:val="0"/>
        <w:autoSpaceDE/>
        <w:autoSpaceDN/>
        <w:bidi w:val="0"/>
        <w:spacing w:line="440" w:lineRule="exact"/>
        <w:ind w:firstLine="643"/>
        <w:jc w:val="left"/>
        <w:rPr>
          <w:rFonts w:hint="eastAsia" w:ascii="仿宋_GB2312" w:hAnsi="仿宋_GB2312" w:eastAsia="仿宋_GB2312" w:cs="仿宋_GB2312"/>
        </w:rPr>
      </w:pPr>
      <w:r>
        <w:rPr>
          <w:rFonts w:hint="eastAsia" w:ascii="仿宋_GB2312" w:hAnsi="仿宋_GB2312" w:eastAsia="仿宋_GB2312" w:cs="仿宋_GB2312"/>
        </w:rPr>
        <w:t>二、技术和商务要求</w:t>
      </w:r>
    </w:p>
    <w:p w14:paraId="71296FBA">
      <w:pPr>
        <w:pageBreakBefore w:val="0"/>
        <w:kinsoku/>
        <w:overflowPunct/>
        <w:topLinePunct w:val="0"/>
        <w:autoSpaceDE/>
        <w:autoSpaceDN/>
        <w:bidi w:val="0"/>
        <w:adjustRightInd w:val="0"/>
        <w:spacing w:line="440" w:lineRule="exact"/>
        <w:ind w:firstLine="562"/>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 xml:space="preserve">品目1 </w:t>
      </w:r>
      <w:r>
        <w:rPr>
          <w:rFonts w:hint="eastAsia" w:hAnsi="仿宋_GB2312" w:cs="仿宋_GB2312"/>
          <w:b/>
          <w:bCs/>
          <w:sz w:val="28"/>
          <w:szCs w:val="28"/>
          <w:lang w:val="en-US" w:eastAsia="zh-CN"/>
        </w:rPr>
        <w:t>钚标准平面源</w:t>
      </w:r>
    </w:p>
    <w:p w14:paraId="316837DC">
      <w:pPr>
        <w:pageBreakBefore w:val="0"/>
        <w:kinsoku/>
        <w:overflowPunct/>
        <w:topLinePunct w:val="0"/>
        <w:autoSpaceDE/>
        <w:autoSpaceDN/>
        <w:bidi w:val="0"/>
        <w:adjustRightInd w:val="0"/>
        <w:spacing w:line="440" w:lineRule="exact"/>
        <w:ind w:firstLine="560"/>
        <w:jc w:val="left"/>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vertAlign w:val="baseline"/>
          <w:lang w:val="en-US" w:eastAsia="zh-CN"/>
        </w:rPr>
        <w:t>2π表面粒子发射率（</w:t>
      </w:r>
      <w:r>
        <w:rPr>
          <w:rFonts w:hint="eastAsia"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min)</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vertAlign w:val="baseline"/>
          <w:lang w:val="en-US" w:eastAsia="zh-CN"/>
        </w:rPr>
        <w:t>1.918E+03</w:t>
      </w:r>
      <w:r>
        <w:rPr>
          <w:rFonts w:hint="eastAsia" w:ascii="仿宋_GB2312" w:hAnsi="仿宋_GB2312" w:eastAsia="仿宋_GB2312" w:cs="仿宋_GB2312"/>
          <w:sz w:val="24"/>
          <w:szCs w:val="24"/>
        </w:rPr>
        <w:t>;</w:t>
      </w:r>
    </w:p>
    <w:p w14:paraId="15004F38">
      <w:pPr>
        <w:pageBreakBefore w:val="0"/>
        <w:kinsoku/>
        <w:overflowPunct/>
        <w:topLinePunct w:val="0"/>
        <w:autoSpaceDE/>
        <w:autoSpaceDN/>
        <w:bidi w:val="0"/>
        <w:adjustRightInd w:val="0"/>
        <w:spacing w:line="440" w:lineRule="exact"/>
        <w:ind w:firstLine="56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kern w:val="0"/>
          <w:sz w:val="24"/>
          <w:szCs w:val="24"/>
          <w:lang w:val="en-US" w:eastAsia="zh-CN" w:bidi="ar"/>
        </w:rPr>
        <w:t>提供所供货物的省级及以上计量检定证书</w:t>
      </w:r>
      <w:r>
        <w:rPr>
          <w:rFonts w:hint="eastAsia" w:ascii="仿宋_GB2312" w:hAnsi="仿宋_GB2312" w:eastAsia="仿宋_GB2312" w:cs="仿宋_GB2312"/>
          <w:sz w:val="24"/>
          <w:szCs w:val="24"/>
          <w:lang w:eastAsia="zh-CN"/>
        </w:rPr>
        <w:t>。</w:t>
      </w:r>
    </w:p>
    <w:p w14:paraId="71F9D727">
      <w:pPr>
        <w:pageBreakBefore w:val="0"/>
        <w:kinsoku/>
        <w:overflowPunct/>
        <w:topLinePunct w:val="0"/>
        <w:autoSpaceDE/>
        <w:autoSpaceDN/>
        <w:bidi w:val="0"/>
        <w:adjustRightInd w:val="0"/>
        <w:spacing w:line="440" w:lineRule="exact"/>
        <w:ind w:firstLine="562"/>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 xml:space="preserve">品目2 </w:t>
      </w:r>
      <w:r>
        <w:rPr>
          <w:rFonts w:hint="default" w:hAnsi="仿宋_GB2312" w:cs="仿宋_GB2312"/>
          <w:b/>
          <w:bCs/>
          <w:sz w:val="28"/>
          <w:szCs w:val="28"/>
        </w:rPr>
        <w:t>锶</w:t>
      </w:r>
      <w:r>
        <w:rPr>
          <w:rFonts w:hint="eastAsia" w:hAnsi="仿宋_GB2312" w:cs="仿宋_GB2312"/>
          <w:b/>
          <w:bCs/>
          <w:sz w:val="28"/>
          <w:szCs w:val="28"/>
          <w:lang w:eastAsia="zh-CN"/>
        </w:rPr>
        <w:t>钇</w:t>
      </w:r>
      <w:r>
        <w:rPr>
          <w:rFonts w:hint="eastAsia" w:hAnsi="仿宋_GB2312" w:cs="仿宋_GB2312"/>
          <w:b/>
          <w:bCs/>
          <w:sz w:val="28"/>
          <w:szCs w:val="28"/>
          <w:lang w:val="en-US" w:eastAsia="zh-CN"/>
        </w:rPr>
        <w:t>标准平面源</w:t>
      </w:r>
    </w:p>
    <w:p w14:paraId="13B7CF11">
      <w:pPr>
        <w:pageBreakBefore w:val="0"/>
        <w:widowControl/>
        <w:kinsoku/>
        <w:overflowPunct/>
        <w:topLinePunct w:val="0"/>
        <w:autoSpaceDE/>
        <w:autoSpaceDN/>
        <w:bidi w:val="0"/>
        <w:spacing w:line="44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vertAlign w:val="baseline"/>
          <w:lang w:val="en-US" w:eastAsia="zh-CN"/>
        </w:rPr>
        <w:t>2π表面粒子发射率（</w:t>
      </w:r>
      <w:r>
        <w:rPr>
          <w:rFonts w:hint="eastAsia"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min)：2.425E+04</w:t>
      </w:r>
      <w:r>
        <w:rPr>
          <w:rFonts w:hint="eastAsia" w:ascii="仿宋_GB2312" w:hAnsi="仿宋_GB2312" w:eastAsia="仿宋_GB2312" w:cs="仿宋_GB2312"/>
          <w:sz w:val="24"/>
          <w:szCs w:val="24"/>
        </w:rPr>
        <w:t>;</w:t>
      </w:r>
    </w:p>
    <w:p w14:paraId="0970DF45">
      <w:pPr>
        <w:pageBreakBefore w:val="0"/>
        <w:numPr>
          <w:ilvl w:val="0"/>
          <w:numId w:val="0"/>
        </w:numPr>
        <w:kinsoku/>
        <w:overflowPunct/>
        <w:topLinePunct w:val="0"/>
        <w:autoSpaceDE/>
        <w:autoSpaceDN/>
        <w:bidi w:val="0"/>
        <w:adjustRightInd w:val="0"/>
        <w:spacing w:line="44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kern w:val="0"/>
          <w:sz w:val="24"/>
          <w:szCs w:val="24"/>
          <w:lang w:val="en-US" w:eastAsia="zh-CN" w:bidi="ar"/>
        </w:rPr>
        <w:t>提供所供货物的省级及以上计量检定证书</w:t>
      </w:r>
      <w:r>
        <w:rPr>
          <w:rFonts w:hint="eastAsia" w:ascii="仿宋_GB2312" w:hAnsi="仿宋_GB2312" w:eastAsia="仿宋_GB2312" w:cs="仿宋_GB2312"/>
          <w:sz w:val="24"/>
          <w:szCs w:val="24"/>
          <w:lang w:eastAsia="zh-CN"/>
        </w:rPr>
        <w:t>。</w:t>
      </w:r>
    </w:p>
    <w:p w14:paraId="698A02AC">
      <w:pPr>
        <w:pageBreakBefore w:val="0"/>
        <w:kinsoku/>
        <w:overflowPunct/>
        <w:topLinePunct w:val="0"/>
        <w:autoSpaceDE/>
        <w:autoSpaceDN/>
        <w:bidi w:val="0"/>
        <w:adjustRightInd w:val="0"/>
        <w:spacing w:line="440" w:lineRule="exact"/>
        <w:ind w:firstLine="562"/>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 xml:space="preserve">品目3 </w:t>
      </w:r>
      <w:r>
        <w:rPr>
          <w:rFonts w:hint="eastAsia" w:ascii="仿宋_GB2312" w:hAnsi="仿宋_GB2312" w:eastAsia="仿宋_GB2312" w:cs="仿宋_GB2312"/>
          <w:b/>
          <w:bCs/>
          <w:sz w:val="28"/>
          <w:szCs w:val="28"/>
          <w:lang w:eastAsia="zh-CN"/>
        </w:rPr>
        <w:t>除湿机</w:t>
      </w:r>
    </w:p>
    <w:p w14:paraId="13A4CFD3">
      <w:pPr>
        <w:pageBreakBefore w:val="0"/>
        <w:kinsoku/>
        <w:overflowPunct/>
        <w:topLinePunct w:val="0"/>
        <w:autoSpaceDE/>
        <w:autoSpaceDN/>
        <w:bidi w:val="0"/>
        <w:adjustRightInd w:val="0"/>
        <w:spacing w:line="440" w:lineRule="exact"/>
        <w:ind w:firstLine="560"/>
        <w:jc w:val="left"/>
        <w:rPr>
          <w:rFonts w:hint="default" w:hAnsi="仿宋_GB2312" w:cs="仿宋_GB2312"/>
          <w:sz w:val="24"/>
          <w:szCs w:val="24"/>
          <w:lang w:eastAsia="zh-CN"/>
        </w:rPr>
      </w:pPr>
      <w:r>
        <w:rPr>
          <w:rFonts w:hint="default" w:hAnsi="仿宋_GB2312" w:cs="仿宋_GB2312"/>
          <w:sz w:val="24"/>
          <w:szCs w:val="24"/>
          <w:lang w:eastAsia="zh-CN"/>
        </w:rPr>
        <w:t>1.体积（深*宽*高mm）&lt;650*650*1500；</w:t>
      </w:r>
    </w:p>
    <w:p w14:paraId="47A4A262">
      <w:pPr>
        <w:pageBreakBefore w:val="0"/>
        <w:kinsoku/>
        <w:overflowPunct/>
        <w:topLinePunct w:val="0"/>
        <w:autoSpaceDE/>
        <w:autoSpaceDN/>
        <w:bidi w:val="0"/>
        <w:adjustRightInd w:val="0"/>
        <w:spacing w:line="440" w:lineRule="exact"/>
        <w:ind w:firstLine="560"/>
        <w:jc w:val="left"/>
        <w:rPr>
          <w:rFonts w:hint="eastAsia" w:hAnsi="仿宋_GB2312" w:cs="仿宋_GB2312"/>
          <w:sz w:val="24"/>
          <w:szCs w:val="24"/>
          <w:lang w:eastAsia="zh-CN"/>
        </w:rPr>
      </w:pPr>
      <w:r>
        <w:rPr>
          <w:rFonts w:hint="default" w:hAnsi="仿宋_GB2312" w:cs="仿宋_GB2312"/>
          <w:sz w:val="24"/>
          <w:szCs w:val="24"/>
          <w:lang w:eastAsia="zh-CN"/>
        </w:rPr>
        <w:t>2.</w:t>
      </w:r>
      <w:r>
        <w:rPr>
          <w:rFonts w:hint="eastAsia" w:hAnsi="仿宋_GB2312" w:cs="仿宋_GB2312"/>
          <w:sz w:val="24"/>
          <w:szCs w:val="24"/>
          <w:lang w:val="en-US" w:eastAsia="zh-CN"/>
        </w:rPr>
        <w:t>除湿</w:t>
      </w:r>
      <w:r>
        <w:rPr>
          <w:rFonts w:hint="eastAsia" w:hAnsi="仿宋_GB2312" w:cs="仿宋_GB2312"/>
          <w:sz w:val="24"/>
          <w:szCs w:val="24"/>
          <w:lang w:eastAsia="zh-CN"/>
        </w:rPr>
        <w:t>量＞</w:t>
      </w:r>
      <w:r>
        <w:rPr>
          <w:rFonts w:hint="eastAsia" w:hAnsi="仿宋_GB2312" w:cs="仿宋_GB2312"/>
          <w:sz w:val="24"/>
          <w:szCs w:val="24"/>
          <w:lang w:val="en-US" w:eastAsia="zh-CN"/>
        </w:rPr>
        <w:t>11</w:t>
      </w:r>
      <w:r>
        <w:rPr>
          <w:rFonts w:hint="eastAsia" w:hAnsi="仿宋_GB2312" w:cs="仿宋_GB2312"/>
          <w:sz w:val="24"/>
          <w:szCs w:val="24"/>
          <w:lang w:eastAsia="zh-CN"/>
        </w:rPr>
        <w:t>4</w:t>
      </w:r>
      <w:r>
        <w:rPr>
          <w:rFonts w:hint="eastAsia" w:hAnsi="仿宋_GB2312" w:cs="仿宋_GB2312"/>
          <w:sz w:val="24"/>
          <w:szCs w:val="24"/>
          <w:lang w:val="en-US" w:eastAsia="zh-CN"/>
        </w:rPr>
        <w:t>L/</w:t>
      </w:r>
      <w:r>
        <w:rPr>
          <w:rFonts w:hint="eastAsia" w:hAnsi="仿宋_GB2312" w:cs="仿宋_GB2312"/>
          <w:sz w:val="24"/>
          <w:szCs w:val="24"/>
          <w:lang w:eastAsia="zh-CN"/>
        </w:rPr>
        <w:t>24h</w:t>
      </w:r>
      <w:r>
        <w:rPr>
          <w:rFonts w:hint="default" w:hAnsi="仿宋_GB2312" w:cs="仿宋_GB2312"/>
          <w:sz w:val="24"/>
          <w:szCs w:val="24"/>
          <w:lang w:eastAsia="zh-CN"/>
        </w:rPr>
        <w:t>；</w:t>
      </w:r>
      <w:r>
        <w:rPr>
          <w:rFonts w:hint="eastAsia" w:hAnsi="仿宋_GB2312" w:cs="仿宋_GB2312"/>
          <w:sz w:val="24"/>
          <w:szCs w:val="24"/>
          <w:lang w:eastAsia="zh-CN"/>
        </w:rPr>
        <w:t xml:space="preserve"> </w:t>
      </w:r>
    </w:p>
    <w:p w14:paraId="45C515D5">
      <w:pPr>
        <w:pageBreakBefore w:val="0"/>
        <w:kinsoku/>
        <w:overflowPunct/>
        <w:topLinePunct w:val="0"/>
        <w:autoSpaceDE/>
        <w:autoSpaceDN/>
        <w:bidi w:val="0"/>
        <w:adjustRightInd w:val="0"/>
        <w:spacing w:line="440" w:lineRule="exact"/>
        <w:ind w:firstLine="560"/>
        <w:jc w:val="left"/>
        <w:rPr>
          <w:rFonts w:hint="default" w:hAnsi="仿宋_GB2312" w:cs="仿宋_GB2312"/>
          <w:sz w:val="24"/>
          <w:szCs w:val="24"/>
          <w:lang w:eastAsia="zh-CN"/>
        </w:rPr>
      </w:pPr>
      <w:r>
        <w:rPr>
          <w:rFonts w:hint="default" w:hAnsi="仿宋_GB2312" w:cs="仿宋_GB2312"/>
          <w:sz w:val="24"/>
          <w:szCs w:val="24"/>
          <w:lang w:eastAsia="zh-CN"/>
        </w:rPr>
        <w:t>3.</w:t>
      </w:r>
      <w:r>
        <w:rPr>
          <w:rFonts w:hint="eastAsia" w:hAnsi="仿宋_GB2312" w:cs="仿宋_GB2312"/>
          <w:sz w:val="24"/>
          <w:szCs w:val="24"/>
          <w:lang w:eastAsia="zh-CN"/>
        </w:rPr>
        <w:t>额定电压：220V 50Hz</w:t>
      </w:r>
      <w:r>
        <w:rPr>
          <w:rFonts w:hint="default" w:hAnsi="仿宋_GB2312" w:cs="仿宋_GB2312"/>
          <w:sz w:val="24"/>
          <w:szCs w:val="24"/>
          <w:lang w:eastAsia="zh-CN"/>
        </w:rPr>
        <w:t>；</w:t>
      </w:r>
    </w:p>
    <w:p w14:paraId="3DBF0507">
      <w:pPr>
        <w:pageBreakBefore w:val="0"/>
        <w:kinsoku/>
        <w:overflowPunct/>
        <w:topLinePunct w:val="0"/>
        <w:autoSpaceDE/>
        <w:autoSpaceDN/>
        <w:bidi w:val="0"/>
        <w:adjustRightInd w:val="0"/>
        <w:spacing w:line="440" w:lineRule="exact"/>
        <w:ind w:firstLine="560"/>
        <w:jc w:val="left"/>
        <w:rPr>
          <w:rFonts w:hint="default" w:hAnsi="仿宋_GB2312" w:cs="仿宋_GB2312"/>
          <w:sz w:val="24"/>
          <w:szCs w:val="24"/>
          <w:lang w:eastAsia="zh-CN"/>
        </w:rPr>
      </w:pPr>
      <w:r>
        <w:rPr>
          <w:rFonts w:hint="default" w:hAnsi="仿宋_GB2312" w:cs="仿宋_GB2312"/>
          <w:sz w:val="24"/>
          <w:szCs w:val="24"/>
          <w:lang w:eastAsia="zh-CN"/>
        </w:rPr>
        <w:t>4.</w:t>
      </w:r>
      <w:r>
        <w:rPr>
          <w:rFonts w:hint="eastAsia" w:hAnsi="仿宋_GB2312" w:cs="仿宋_GB2312"/>
          <w:sz w:val="24"/>
          <w:szCs w:val="24"/>
          <w:lang w:eastAsia="zh-CN"/>
        </w:rPr>
        <w:t xml:space="preserve"> 制冷剂：环保冷媒</w:t>
      </w:r>
      <w:r>
        <w:rPr>
          <w:rFonts w:hint="default" w:hAnsi="仿宋_GB2312" w:cs="仿宋_GB2312"/>
          <w:sz w:val="24"/>
          <w:szCs w:val="24"/>
          <w:lang w:eastAsia="zh-CN"/>
        </w:rPr>
        <w:t>；</w:t>
      </w:r>
    </w:p>
    <w:p w14:paraId="0B57B2A5">
      <w:pPr>
        <w:pageBreakBefore w:val="0"/>
        <w:kinsoku/>
        <w:overflowPunct/>
        <w:topLinePunct w:val="0"/>
        <w:autoSpaceDE/>
        <w:autoSpaceDN/>
        <w:bidi w:val="0"/>
        <w:adjustRightInd w:val="0"/>
        <w:spacing w:line="440" w:lineRule="exact"/>
        <w:ind w:firstLine="560"/>
        <w:jc w:val="left"/>
        <w:rPr>
          <w:rFonts w:hint="default" w:hAnsi="仿宋_GB2312" w:cs="仿宋_GB2312"/>
          <w:sz w:val="24"/>
          <w:szCs w:val="24"/>
          <w:lang w:eastAsia="zh-CN"/>
        </w:rPr>
      </w:pPr>
      <w:r>
        <w:rPr>
          <w:rFonts w:hint="default" w:hAnsi="仿宋_GB2312" w:cs="仿宋_GB2312"/>
          <w:sz w:val="24"/>
          <w:szCs w:val="24"/>
          <w:lang w:eastAsia="zh-CN"/>
        </w:rPr>
        <w:t>5.</w:t>
      </w:r>
      <w:r>
        <w:rPr>
          <w:rFonts w:hint="eastAsia" w:hAnsi="仿宋_GB2312" w:cs="仿宋_GB2312"/>
          <w:sz w:val="24"/>
          <w:szCs w:val="24"/>
          <w:lang w:eastAsia="zh-CN"/>
        </w:rPr>
        <w:t>能满足环境温度：5－</w:t>
      </w:r>
      <w:r>
        <w:rPr>
          <w:rFonts w:hint="eastAsia" w:hAnsi="仿宋_GB2312" w:cs="仿宋_GB2312"/>
          <w:sz w:val="24"/>
          <w:szCs w:val="24"/>
          <w:lang w:val="en-US" w:eastAsia="zh-CN"/>
        </w:rPr>
        <w:t>60</w:t>
      </w:r>
      <w:r>
        <w:rPr>
          <w:rFonts w:hint="eastAsia" w:hAnsi="仿宋_GB2312" w:cs="仿宋_GB2312"/>
          <w:sz w:val="24"/>
          <w:szCs w:val="24"/>
          <w:lang w:eastAsia="zh-CN"/>
        </w:rPr>
        <w:t>℃范围工作</w:t>
      </w:r>
      <w:r>
        <w:rPr>
          <w:rFonts w:hint="default" w:hAnsi="仿宋_GB2312" w:cs="仿宋_GB2312"/>
          <w:sz w:val="24"/>
          <w:szCs w:val="24"/>
          <w:lang w:eastAsia="zh-CN"/>
        </w:rPr>
        <w:t>；</w:t>
      </w:r>
    </w:p>
    <w:p w14:paraId="4434BDC3">
      <w:pPr>
        <w:pageBreakBefore w:val="0"/>
        <w:kinsoku/>
        <w:overflowPunct/>
        <w:topLinePunct w:val="0"/>
        <w:autoSpaceDE/>
        <w:autoSpaceDN/>
        <w:bidi w:val="0"/>
        <w:adjustRightInd w:val="0"/>
        <w:spacing w:line="440" w:lineRule="exact"/>
        <w:ind w:firstLine="560"/>
        <w:jc w:val="left"/>
        <w:rPr>
          <w:rFonts w:hint="default" w:hAnsi="仿宋_GB2312" w:cs="仿宋_GB2312"/>
          <w:sz w:val="24"/>
          <w:szCs w:val="24"/>
          <w:lang w:eastAsia="zh-CN"/>
        </w:rPr>
      </w:pPr>
      <w:r>
        <w:rPr>
          <w:rFonts w:hint="eastAsia" w:hAnsi="仿宋_GB2312" w:cs="仿宋_GB2312"/>
          <w:sz w:val="24"/>
          <w:szCs w:val="24"/>
          <w:lang w:val="en-US" w:eastAsia="zh-CN"/>
        </w:rPr>
        <w:t>6.</w:t>
      </w:r>
      <w:r>
        <w:rPr>
          <w:rFonts w:hint="eastAsia" w:hAnsi="仿宋_GB2312" w:cs="仿宋_GB2312"/>
          <w:sz w:val="24"/>
          <w:szCs w:val="24"/>
          <w:lang w:eastAsia="zh-CN"/>
        </w:rPr>
        <w:t>排水方式：带水管直排</w:t>
      </w:r>
      <w:r>
        <w:rPr>
          <w:rFonts w:hint="default" w:hAnsi="仿宋_GB2312" w:cs="仿宋_GB2312"/>
          <w:sz w:val="24"/>
          <w:szCs w:val="24"/>
          <w:lang w:val="en-US" w:eastAsia="zh-CN"/>
        </w:rPr>
        <w:t>兼</w:t>
      </w:r>
      <w:r>
        <w:rPr>
          <w:rFonts w:hint="eastAsia" w:hAnsi="仿宋_GB2312" w:cs="仿宋_GB2312"/>
          <w:sz w:val="24"/>
          <w:szCs w:val="24"/>
          <w:lang w:eastAsia="zh-CN"/>
        </w:rPr>
        <w:t>水箱收集</w:t>
      </w:r>
      <w:r>
        <w:rPr>
          <w:rFonts w:hint="default" w:hAnsi="仿宋_GB2312" w:cs="仿宋_GB2312"/>
          <w:sz w:val="24"/>
          <w:szCs w:val="24"/>
          <w:lang w:val="en-US" w:eastAsia="zh-CN"/>
        </w:rPr>
        <w:t>功能</w:t>
      </w:r>
      <w:r>
        <w:rPr>
          <w:rFonts w:hint="default" w:hAnsi="仿宋_GB2312" w:cs="仿宋_GB2312"/>
          <w:sz w:val="24"/>
          <w:szCs w:val="24"/>
          <w:lang w:eastAsia="zh-CN"/>
        </w:rPr>
        <w:t>；　</w:t>
      </w:r>
    </w:p>
    <w:p w14:paraId="0616D085">
      <w:pPr>
        <w:pageBreakBefore w:val="0"/>
        <w:kinsoku/>
        <w:overflowPunct/>
        <w:topLinePunct w:val="0"/>
        <w:autoSpaceDE/>
        <w:autoSpaceDN/>
        <w:bidi w:val="0"/>
        <w:adjustRightInd w:val="0"/>
        <w:spacing w:line="440" w:lineRule="exact"/>
        <w:ind w:firstLine="560"/>
        <w:jc w:val="left"/>
        <w:rPr>
          <w:rFonts w:hint="default" w:hAnsi="仿宋_GB2312" w:cs="仿宋_GB2312"/>
          <w:sz w:val="24"/>
          <w:szCs w:val="24"/>
          <w:lang w:eastAsia="zh-CN"/>
        </w:rPr>
      </w:pPr>
      <w:r>
        <w:rPr>
          <w:rFonts w:hint="eastAsia" w:hAnsi="仿宋_GB2312" w:cs="仿宋_GB2312"/>
          <w:sz w:val="24"/>
          <w:szCs w:val="24"/>
          <w:lang w:val="en-US" w:eastAsia="zh-CN"/>
        </w:rPr>
        <w:t>7</w:t>
      </w:r>
      <w:r>
        <w:rPr>
          <w:rFonts w:hint="default" w:hAnsi="仿宋_GB2312" w:cs="仿宋_GB2312"/>
          <w:sz w:val="24"/>
          <w:szCs w:val="24"/>
          <w:lang w:eastAsia="zh-CN"/>
        </w:rPr>
        <w:t>.能</w:t>
      </w:r>
      <w:r>
        <w:rPr>
          <w:rFonts w:hint="eastAsia" w:hAnsi="仿宋_GB2312" w:cs="仿宋_GB2312"/>
          <w:sz w:val="24"/>
          <w:szCs w:val="24"/>
          <w:lang w:eastAsia="zh-CN"/>
        </w:rPr>
        <w:t>够</w:t>
      </w:r>
      <w:r>
        <w:rPr>
          <w:rFonts w:hint="default" w:hAnsi="仿宋_GB2312" w:cs="仿宋_GB2312"/>
          <w:sz w:val="24"/>
          <w:szCs w:val="24"/>
          <w:lang w:eastAsia="zh-CN"/>
        </w:rPr>
        <w:t>24h连续稳定工作；</w:t>
      </w:r>
    </w:p>
    <w:p w14:paraId="6082A23A">
      <w:pPr>
        <w:pageBreakBefore w:val="0"/>
        <w:kinsoku/>
        <w:overflowPunct/>
        <w:topLinePunct w:val="0"/>
        <w:autoSpaceDE/>
        <w:autoSpaceDN/>
        <w:bidi w:val="0"/>
        <w:adjustRightInd w:val="0"/>
        <w:spacing w:line="440" w:lineRule="exact"/>
        <w:ind w:firstLine="560"/>
        <w:jc w:val="left"/>
        <w:rPr>
          <w:rFonts w:hint="eastAsia" w:hAnsi="仿宋_GB2312" w:cs="仿宋_GB2312"/>
          <w:sz w:val="24"/>
          <w:szCs w:val="24"/>
          <w:lang w:eastAsia="zh-CN"/>
        </w:rPr>
      </w:pPr>
      <w:r>
        <w:rPr>
          <w:rFonts w:hint="eastAsia" w:hAnsi="仿宋_GB2312" w:cs="仿宋_GB2312"/>
          <w:sz w:val="24"/>
          <w:szCs w:val="24"/>
          <w:lang w:val="en-US" w:eastAsia="zh-CN"/>
        </w:rPr>
        <w:t>8</w:t>
      </w:r>
      <w:r>
        <w:rPr>
          <w:rFonts w:hint="default" w:hAnsi="仿宋_GB2312" w:cs="仿宋_GB2312"/>
          <w:sz w:val="24"/>
          <w:szCs w:val="24"/>
          <w:lang w:eastAsia="zh-CN"/>
        </w:rPr>
        <w:t>.提供至少5年免费质保</w:t>
      </w:r>
      <w:r>
        <w:rPr>
          <w:rFonts w:hint="eastAsia" w:hAnsi="仿宋_GB2312" w:cs="仿宋_GB2312"/>
          <w:sz w:val="24"/>
          <w:szCs w:val="24"/>
          <w:lang w:eastAsia="zh-CN"/>
        </w:rPr>
        <w:t>。</w:t>
      </w:r>
    </w:p>
    <w:p w14:paraId="2C195030">
      <w:pPr>
        <w:pStyle w:val="2"/>
        <w:pageBreakBefore w:val="0"/>
        <w:kinsoku/>
        <w:overflowPunct/>
        <w:topLinePunct w:val="0"/>
        <w:autoSpaceDE/>
        <w:autoSpaceDN/>
        <w:bidi w:val="0"/>
        <w:adjustRightInd w:val="0"/>
        <w:spacing w:line="440" w:lineRule="exact"/>
        <w:ind w:firstLine="562"/>
        <w:jc w:val="left"/>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rPr>
        <w:t xml:space="preserve">品目4 </w:t>
      </w:r>
      <w:r>
        <w:rPr>
          <w:rFonts w:hint="eastAsia" w:ascii="仿宋_GB2312" w:hAnsi="仿宋_GB2312" w:eastAsia="仿宋_GB2312" w:cs="仿宋_GB2312"/>
          <w:b/>
          <w:bCs w:val="0"/>
          <w:sz w:val="28"/>
          <w:szCs w:val="28"/>
          <w:lang w:eastAsia="zh-CN"/>
        </w:rPr>
        <w:t>抽滤机</w:t>
      </w:r>
    </w:p>
    <w:p w14:paraId="6EA7555D">
      <w:pPr>
        <w:pStyle w:val="2"/>
        <w:pageBreakBefore w:val="0"/>
        <w:kinsoku/>
        <w:overflowPunct/>
        <w:topLinePunct w:val="0"/>
        <w:autoSpaceDE/>
        <w:autoSpaceDN/>
        <w:bidi w:val="0"/>
        <w:adjustRightInd w:val="0"/>
        <w:spacing w:line="440" w:lineRule="exact"/>
        <w:ind w:firstLine="562"/>
        <w:jc w:val="left"/>
        <w:rPr>
          <w:rFonts w:hint="default" w:ascii="仿宋_GB2312" w:hAnsi="仿宋_GB2312" w:eastAsia="仿宋_GB2312" w:cs="仿宋_GB2312"/>
          <w:bCs w:val="0"/>
          <w:kern w:val="2"/>
          <w:sz w:val="24"/>
          <w:szCs w:val="24"/>
          <w:lang w:eastAsia="zh-CN" w:bidi="ar-SA"/>
        </w:rPr>
      </w:pPr>
      <w:r>
        <w:rPr>
          <w:rFonts w:hint="default" w:ascii="仿宋_GB2312" w:hAnsi="仿宋_GB2312" w:eastAsia="仿宋_GB2312" w:cs="仿宋_GB2312"/>
          <w:bCs w:val="0"/>
          <w:kern w:val="2"/>
          <w:sz w:val="24"/>
          <w:szCs w:val="24"/>
          <w:lang w:eastAsia="zh-CN" w:bidi="ar-SA"/>
        </w:rPr>
        <w:t>1.</w:t>
      </w:r>
      <w:r>
        <w:rPr>
          <w:rFonts w:hint="eastAsia" w:ascii="仿宋_GB2312" w:hAnsi="仿宋_GB2312" w:eastAsia="仿宋_GB2312" w:cs="仿宋_GB2312"/>
          <w:bCs w:val="0"/>
          <w:kern w:val="2"/>
          <w:sz w:val="24"/>
          <w:szCs w:val="24"/>
          <w:lang w:val="en-US" w:eastAsia="zh-CN" w:bidi="ar-SA"/>
        </w:rPr>
        <w:t>抽滤装置一套，</w:t>
      </w:r>
      <w:r>
        <w:rPr>
          <w:rFonts w:hint="default" w:ascii="仿宋_GB2312" w:hAnsi="仿宋_GB2312" w:eastAsia="仿宋_GB2312" w:cs="仿宋_GB2312"/>
          <w:bCs w:val="0"/>
          <w:kern w:val="2"/>
          <w:sz w:val="24"/>
          <w:szCs w:val="24"/>
          <w:lang w:eastAsia="zh-CN" w:bidi="ar-SA"/>
        </w:rPr>
        <w:t>能</w:t>
      </w:r>
      <w:r>
        <w:rPr>
          <w:rFonts w:hint="eastAsia" w:ascii="仿宋_GB2312" w:hAnsi="仿宋_GB2312" w:eastAsia="仿宋_GB2312" w:cs="仿宋_GB2312"/>
          <w:bCs w:val="0"/>
          <w:kern w:val="2"/>
          <w:sz w:val="24"/>
          <w:szCs w:val="24"/>
          <w:lang w:val="en-US" w:eastAsia="zh-CN" w:bidi="ar-SA"/>
        </w:rPr>
        <w:t>用于实验室过滤</w:t>
      </w:r>
      <w:r>
        <w:rPr>
          <w:rFonts w:hint="default" w:ascii="仿宋_GB2312" w:hAnsi="仿宋_GB2312" w:eastAsia="仿宋_GB2312" w:cs="仿宋_GB2312"/>
          <w:bCs w:val="0"/>
          <w:kern w:val="2"/>
          <w:sz w:val="24"/>
          <w:szCs w:val="24"/>
          <w:lang w:val="en-US" w:eastAsia="zh-CN" w:bidi="ar-SA"/>
        </w:rPr>
        <w:t>有</w:t>
      </w:r>
      <w:r>
        <w:rPr>
          <w:rFonts w:hint="eastAsia" w:ascii="仿宋_GB2312" w:hAnsi="仿宋_GB2312" w:eastAsia="仿宋_GB2312" w:cs="仿宋_GB2312"/>
          <w:bCs w:val="0"/>
          <w:kern w:val="2"/>
          <w:sz w:val="24"/>
          <w:szCs w:val="24"/>
          <w:lang w:val="en-US" w:eastAsia="zh-CN" w:bidi="ar-SA"/>
        </w:rPr>
        <w:t>泥沙的水样</w:t>
      </w:r>
      <w:r>
        <w:rPr>
          <w:rFonts w:hint="default" w:ascii="仿宋_GB2312" w:hAnsi="仿宋_GB2312" w:eastAsia="仿宋_GB2312" w:cs="仿宋_GB2312"/>
          <w:bCs w:val="0"/>
          <w:kern w:val="2"/>
          <w:sz w:val="24"/>
          <w:szCs w:val="24"/>
          <w:lang w:eastAsia="zh-CN" w:bidi="ar-SA"/>
        </w:rPr>
        <w:t>；</w:t>
      </w:r>
    </w:p>
    <w:p w14:paraId="31526957">
      <w:pPr>
        <w:pStyle w:val="2"/>
        <w:pageBreakBefore w:val="0"/>
        <w:kinsoku/>
        <w:overflowPunct/>
        <w:topLinePunct w:val="0"/>
        <w:autoSpaceDE/>
        <w:autoSpaceDN/>
        <w:bidi w:val="0"/>
        <w:adjustRightInd w:val="0"/>
        <w:spacing w:line="440" w:lineRule="exact"/>
        <w:ind w:firstLine="562"/>
        <w:jc w:val="left"/>
        <w:rPr>
          <w:rFonts w:hint="default" w:ascii="仿宋_GB2312" w:hAnsi="仿宋_GB2312" w:eastAsia="仿宋_GB2312" w:cs="仿宋_GB2312"/>
          <w:bCs w:val="0"/>
          <w:kern w:val="2"/>
          <w:sz w:val="24"/>
          <w:szCs w:val="24"/>
          <w:lang w:eastAsia="zh-CN" w:bidi="ar-SA"/>
        </w:rPr>
      </w:pPr>
      <w:r>
        <w:rPr>
          <w:rFonts w:hint="default" w:ascii="仿宋_GB2312" w:hAnsi="仿宋_GB2312" w:eastAsia="仿宋_GB2312" w:cs="仿宋_GB2312"/>
          <w:bCs w:val="0"/>
          <w:kern w:val="2"/>
          <w:sz w:val="24"/>
          <w:szCs w:val="24"/>
          <w:lang w:eastAsia="zh-CN" w:bidi="ar-SA"/>
        </w:rPr>
        <w:t>2.</w:t>
      </w:r>
      <w:r>
        <w:rPr>
          <w:rFonts w:hint="eastAsia" w:ascii="仿宋_GB2312" w:hAnsi="仿宋_GB2312" w:eastAsia="仿宋_GB2312" w:cs="仿宋_GB2312"/>
          <w:bCs w:val="0"/>
          <w:kern w:val="2"/>
          <w:sz w:val="24"/>
          <w:szCs w:val="24"/>
          <w:lang w:val="en-US" w:eastAsia="zh-CN" w:bidi="ar-SA"/>
        </w:rPr>
        <w:t>滤瓶≧1L,滤膜直径</w:t>
      </w:r>
      <w:r>
        <w:rPr>
          <w:rFonts w:hint="default" w:ascii="仿宋_GB2312" w:hAnsi="仿宋_GB2312" w:eastAsia="仿宋_GB2312" w:cs="仿宋_GB2312"/>
          <w:bCs w:val="0"/>
          <w:kern w:val="2"/>
          <w:sz w:val="24"/>
          <w:szCs w:val="24"/>
          <w:lang w:val="en-US" w:eastAsia="zh-CN" w:bidi="ar-SA"/>
        </w:rPr>
        <w:t>5</w:t>
      </w:r>
      <w:r>
        <w:rPr>
          <w:rFonts w:hint="eastAsia" w:ascii="仿宋_GB2312" w:hAnsi="仿宋_GB2312" w:eastAsia="仿宋_GB2312" w:cs="仿宋_GB2312"/>
          <w:bCs w:val="0"/>
          <w:kern w:val="2"/>
          <w:sz w:val="24"/>
          <w:szCs w:val="24"/>
          <w:lang w:val="en-US" w:eastAsia="zh-CN" w:bidi="ar-SA"/>
        </w:rPr>
        <w:t>0mm，滤膜孔径</w:t>
      </w:r>
      <w:r>
        <w:rPr>
          <w:rFonts w:hint="default" w:ascii="仿宋_GB2312" w:hAnsi="仿宋_GB2312" w:eastAsia="仿宋_GB2312" w:cs="仿宋_GB2312"/>
          <w:bCs w:val="0"/>
          <w:kern w:val="2"/>
          <w:sz w:val="24"/>
          <w:szCs w:val="24"/>
          <w:lang w:val="en-US" w:eastAsia="zh-CN" w:bidi="ar-SA"/>
        </w:rPr>
        <w:t>1</w:t>
      </w:r>
      <w:r>
        <w:rPr>
          <w:rFonts w:hint="eastAsia" w:ascii="仿宋_GB2312" w:hAnsi="仿宋_GB2312" w:eastAsia="仿宋_GB2312" w:cs="仿宋_GB2312"/>
          <w:bCs w:val="0"/>
          <w:kern w:val="2"/>
          <w:sz w:val="24"/>
          <w:szCs w:val="24"/>
          <w:lang w:val="en-US" w:eastAsia="zh-CN" w:bidi="ar-SA"/>
        </w:rPr>
        <w:t>μm、</w:t>
      </w:r>
      <w:r>
        <w:rPr>
          <w:rFonts w:hint="default" w:ascii="仿宋_GB2312" w:hAnsi="仿宋_GB2312" w:eastAsia="仿宋_GB2312" w:cs="仿宋_GB2312"/>
          <w:bCs w:val="0"/>
          <w:kern w:val="2"/>
          <w:sz w:val="24"/>
          <w:szCs w:val="24"/>
          <w:lang w:val="en-US" w:eastAsia="zh-CN" w:bidi="ar-SA"/>
        </w:rPr>
        <w:t>3</w:t>
      </w:r>
      <w:r>
        <w:rPr>
          <w:rFonts w:hint="eastAsia" w:ascii="仿宋_GB2312" w:hAnsi="仿宋_GB2312" w:eastAsia="仿宋_GB2312" w:cs="仿宋_GB2312"/>
          <w:bCs w:val="0"/>
          <w:kern w:val="2"/>
          <w:sz w:val="24"/>
          <w:szCs w:val="24"/>
          <w:lang w:val="en-US" w:eastAsia="zh-CN" w:bidi="ar-SA"/>
        </w:rPr>
        <w:t>μm、</w:t>
      </w:r>
      <w:r>
        <w:rPr>
          <w:rFonts w:hint="default" w:ascii="仿宋_GB2312" w:hAnsi="仿宋_GB2312" w:eastAsia="仿宋_GB2312" w:cs="仿宋_GB2312"/>
          <w:bCs w:val="0"/>
          <w:kern w:val="2"/>
          <w:sz w:val="24"/>
          <w:szCs w:val="24"/>
          <w:lang w:val="en-US" w:eastAsia="zh-CN" w:bidi="ar-SA"/>
        </w:rPr>
        <w:t>5</w:t>
      </w:r>
      <w:r>
        <w:rPr>
          <w:rFonts w:hint="eastAsia" w:ascii="仿宋_GB2312" w:hAnsi="仿宋_GB2312" w:eastAsia="仿宋_GB2312" w:cs="仿宋_GB2312"/>
          <w:bCs w:val="0"/>
          <w:kern w:val="2"/>
          <w:sz w:val="24"/>
          <w:szCs w:val="24"/>
          <w:lang w:val="en-US" w:eastAsia="zh-CN" w:bidi="ar-SA"/>
        </w:rPr>
        <w:t>μm</w:t>
      </w:r>
      <w:r>
        <w:rPr>
          <w:rFonts w:hint="default" w:ascii="仿宋_GB2312" w:hAnsi="仿宋_GB2312" w:eastAsia="仿宋_GB2312" w:cs="仿宋_GB2312"/>
          <w:bCs w:val="0"/>
          <w:kern w:val="2"/>
          <w:sz w:val="24"/>
          <w:szCs w:val="24"/>
          <w:lang w:val="en-US" w:eastAsia="zh-CN" w:bidi="ar-SA"/>
        </w:rPr>
        <w:t>各100片</w:t>
      </w:r>
      <w:r>
        <w:rPr>
          <w:rFonts w:hint="default" w:ascii="仿宋_GB2312" w:hAnsi="仿宋_GB2312" w:eastAsia="仿宋_GB2312" w:cs="仿宋_GB2312"/>
          <w:bCs w:val="0"/>
          <w:kern w:val="2"/>
          <w:sz w:val="24"/>
          <w:szCs w:val="24"/>
          <w:lang w:eastAsia="zh-CN" w:bidi="ar-SA"/>
        </w:rPr>
        <w:t>；</w:t>
      </w:r>
    </w:p>
    <w:p w14:paraId="6FE356A5">
      <w:pPr>
        <w:pageBreakBefore w:val="0"/>
        <w:widowControl/>
        <w:numPr>
          <w:ilvl w:val="0"/>
          <w:numId w:val="0"/>
        </w:numPr>
        <w:kinsoku/>
        <w:overflowPunct/>
        <w:topLinePunct w:val="0"/>
        <w:autoSpaceDE/>
        <w:autoSpaceDN/>
        <w:bidi w:val="0"/>
        <w:spacing w:line="440" w:lineRule="exact"/>
        <w:ind w:firstLine="480" w:firstLineChars="200"/>
        <w:jc w:val="left"/>
        <w:textAlignment w:val="center"/>
        <w:rPr>
          <w:rFonts w:hint="default" w:ascii="仿宋_GB2312" w:hAnsi="仿宋_GB2312" w:eastAsia="仿宋_GB2312" w:cs="仿宋_GB2312"/>
          <w:bCs w:val="0"/>
          <w:kern w:val="2"/>
          <w:sz w:val="24"/>
          <w:szCs w:val="24"/>
          <w:lang w:eastAsia="zh-CN" w:bidi="ar-SA"/>
        </w:rPr>
      </w:pPr>
      <w:r>
        <w:rPr>
          <w:rFonts w:hint="eastAsia" w:hAnsi="仿宋_GB2312" w:cs="仿宋_GB2312"/>
          <w:bCs w:val="0"/>
          <w:kern w:val="2"/>
          <w:sz w:val="24"/>
          <w:szCs w:val="24"/>
          <w:lang w:val="en-US" w:eastAsia="zh-CN" w:bidi="ar-SA"/>
        </w:rPr>
        <w:t>3.</w:t>
      </w:r>
      <w:r>
        <w:rPr>
          <w:rFonts w:hint="eastAsia" w:ascii="仿宋_GB2312" w:hAnsi="仿宋_GB2312" w:eastAsia="仿宋_GB2312" w:cs="仿宋_GB2312"/>
          <w:bCs w:val="0"/>
          <w:kern w:val="2"/>
          <w:sz w:val="24"/>
          <w:szCs w:val="24"/>
          <w:lang w:val="en-US" w:eastAsia="zh-CN" w:bidi="ar-SA"/>
        </w:rPr>
        <w:t>装置要便于维护，无油</w:t>
      </w:r>
      <w:r>
        <w:rPr>
          <w:rFonts w:hint="default" w:ascii="仿宋_GB2312" w:hAnsi="仿宋_GB2312" w:eastAsia="仿宋_GB2312" w:cs="仿宋_GB2312"/>
          <w:bCs w:val="0"/>
          <w:kern w:val="2"/>
          <w:sz w:val="24"/>
          <w:szCs w:val="24"/>
          <w:lang w:eastAsia="zh-CN" w:bidi="ar-SA"/>
        </w:rPr>
        <w:t>；</w:t>
      </w:r>
    </w:p>
    <w:p w14:paraId="2927F3BC">
      <w:pPr>
        <w:pageBreakBefore w:val="0"/>
        <w:widowControl/>
        <w:numPr>
          <w:ilvl w:val="0"/>
          <w:numId w:val="0"/>
        </w:numPr>
        <w:kinsoku/>
        <w:overflowPunct/>
        <w:topLinePunct w:val="0"/>
        <w:autoSpaceDE/>
        <w:autoSpaceDN/>
        <w:bidi w:val="0"/>
        <w:spacing w:line="440" w:lineRule="exact"/>
        <w:jc w:val="left"/>
        <w:textAlignment w:val="center"/>
        <w:rPr>
          <w:rFonts w:hint="eastAsia" w:ascii="仿宋_GB2312" w:hAnsi="仿宋_GB2312" w:eastAsia="仿宋_GB2312" w:cs="仿宋_GB2312"/>
          <w:bCs w:val="0"/>
          <w:kern w:val="2"/>
          <w:sz w:val="24"/>
          <w:szCs w:val="24"/>
          <w:lang w:val="en-US" w:eastAsia="zh-CN" w:bidi="ar-SA"/>
        </w:rPr>
      </w:pPr>
      <w:r>
        <w:rPr>
          <w:rFonts w:hint="default" w:ascii="仿宋_GB2312" w:hAnsi="仿宋_GB2312" w:eastAsia="仿宋_GB2312" w:cs="仿宋_GB2312"/>
          <w:bCs w:val="0"/>
          <w:kern w:val="2"/>
          <w:sz w:val="24"/>
          <w:szCs w:val="24"/>
          <w:lang w:eastAsia="zh-CN" w:bidi="ar-SA"/>
        </w:rPr>
        <w:t>　　4.</w:t>
      </w:r>
      <w:r>
        <w:rPr>
          <w:rFonts w:hint="eastAsia" w:ascii="仿宋_GB2312" w:hAnsi="仿宋_GB2312" w:eastAsia="仿宋_GB2312" w:cs="仿宋_GB2312"/>
          <w:bCs w:val="0"/>
          <w:kern w:val="2"/>
          <w:sz w:val="24"/>
          <w:szCs w:val="24"/>
          <w:lang w:val="en-US" w:eastAsia="zh-CN" w:bidi="ar-SA"/>
        </w:rPr>
        <w:t>额定电压：220V 50Hz</w:t>
      </w:r>
      <w:r>
        <w:rPr>
          <w:rFonts w:hint="eastAsia" w:hAnsi="仿宋_GB2312" w:cs="仿宋_GB2312"/>
          <w:bCs w:val="0"/>
          <w:kern w:val="2"/>
          <w:sz w:val="24"/>
          <w:szCs w:val="24"/>
          <w:lang w:val="en-US" w:eastAsia="zh-CN" w:bidi="ar-SA"/>
        </w:rPr>
        <w:t>,</w:t>
      </w:r>
      <w:r>
        <w:rPr>
          <w:rFonts w:hint="eastAsia" w:ascii="仿宋_GB2312" w:hAnsi="仿宋_GB2312" w:eastAsia="仿宋_GB2312" w:cs="仿宋_GB2312"/>
          <w:bCs w:val="0"/>
          <w:kern w:val="2"/>
          <w:sz w:val="24"/>
          <w:szCs w:val="24"/>
          <w:lang w:val="en-US" w:eastAsia="zh-CN" w:bidi="ar-SA"/>
        </w:rPr>
        <w:t>功率≧100w</w:t>
      </w:r>
    </w:p>
    <w:p w14:paraId="67C47933">
      <w:pPr>
        <w:keepNext w:val="0"/>
        <w:keepLines w:val="0"/>
        <w:pageBreakBefore w:val="0"/>
        <w:widowControl/>
        <w:suppressLineNumbers w:val="0"/>
        <w:kinsoku/>
        <w:overflowPunct/>
        <w:topLinePunct w:val="0"/>
        <w:autoSpaceDE/>
        <w:autoSpaceDN/>
        <w:bidi w:val="0"/>
        <w:spacing w:line="440" w:lineRule="exact"/>
        <w:jc w:val="left"/>
        <w:rPr>
          <w:rFonts w:hint="default" w:ascii="仿宋_GB2312" w:hAnsi="仿宋_GB2312" w:eastAsia="仿宋_GB2312" w:cs="仿宋_GB2312"/>
          <w:bCs w:val="0"/>
          <w:kern w:val="2"/>
          <w:sz w:val="24"/>
          <w:szCs w:val="24"/>
          <w:lang w:eastAsia="zh-CN" w:bidi="ar-SA"/>
        </w:rPr>
      </w:pPr>
      <w:r>
        <w:rPr>
          <w:rFonts w:hint="default" w:ascii="仿宋_GB2312" w:hAnsi="仿宋_GB2312" w:eastAsia="仿宋_GB2312" w:cs="仿宋_GB2312"/>
          <w:bCs w:val="0"/>
          <w:kern w:val="2"/>
          <w:sz w:val="24"/>
          <w:szCs w:val="24"/>
          <w:lang w:eastAsia="zh-CN" w:bidi="ar-SA"/>
        </w:rPr>
        <w:t>5.</w:t>
      </w:r>
      <w:r>
        <w:rPr>
          <w:rFonts w:hint="eastAsia" w:ascii="仿宋_GB2312" w:hAnsi="仿宋_GB2312" w:eastAsia="仿宋_GB2312" w:cs="仿宋_GB2312"/>
          <w:bCs w:val="0"/>
          <w:kern w:val="2"/>
          <w:sz w:val="24"/>
          <w:szCs w:val="24"/>
          <w:lang w:val="en-US" w:eastAsia="zh-CN" w:bidi="ar-SA"/>
        </w:rPr>
        <w:t>真空度≧500mbar</w:t>
      </w:r>
      <w:r>
        <w:rPr>
          <w:rFonts w:hint="eastAsia" w:hAnsi="仿宋_GB2312" w:cs="仿宋_GB2312"/>
          <w:bCs w:val="0"/>
          <w:kern w:val="2"/>
          <w:sz w:val="24"/>
          <w:szCs w:val="24"/>
          <w:lang w:val="en-US" w:eastAsia="zh-CN" w:bidi="ar-SA"/>
        </w:rPr>
        <w:t>，</w:t>
      </w:r>
      <w:r>
        <w:rPr>
          <w:rFonts w:hint="default" w:ascii="仿宋_GB2312" w:hAnsi="仿宋_GB2312" w:eastAsia="仿宋_GB2312" w:cs="仿宋_GB2312"/>
          <w:bCs w:val="0"/>
          <w:kern w:val="2"/>
          <w:sz w:val="24"/>
          <w:szCs w:val="24"/>
          <w:lang w:val="en-US" w:eastAsia="zh-CN" w:bidi="ar-SA"/>
        </w:rPr>
        <w:t>气流量</w:t>
      </w:r>
      <w:r>
        <w:rPr>
          <w:rFonts w:hint="eastAsia" w:ascii="仿宋_GB2312" w:hAnsi="仿宋_GB2312" w:eastAsia="仿宋_GB2312" w:cs="仿宋_GB2312"/>
          <w:bCs w:val="0"/>
          <w:kern w:val="2"/>
          <w:sz w:val="24"/>
          <w:szCs w:val="24"/>
          <w:lang w:val="en-US" w:eastAsia="zh-CN" w:bidi="ar-SA"/>
        </w:rPr>
        <w:t>≧</w:t>
      </w:r>
      <w:r>
        <w:rPr>
          <w:rFonts w:hint="default" w:ascii="仿宋_GB2312" w:hAnsi="仿宋_GB2312" w:eastAsia="仿宋_GB2312" w:cs="仿宋_GB2312"/>
          <w:bCs w:val="0"/>
          <w:kern w:val="2"/>
          <w:sz w:val="24"/>
          <w:szCs w:val="24"/>
          <w:lang w:val="en-US" w:eastAsia="zh-CN" w:bidi="ar-SA"/>
        </w:rPr>
        <w:t>20L/min</w:t>
      </w:r>
      <w:r>
        <w:rPr>
          <w:rFonts w:hint="default" w:ascii="仿宋_GB2312" w:hAnsi="仿宋_GB2312" w:eastAsia="仿宋_GB2312" w:cs="仿宋_GB2312"/>
          <w:bCs w:val="0"/>
          <w:kern w:val="2"/>
          <w:sz w:val="24"/>
          <w:szCs w:val="24"/>
          <w:lang w:eastAsia="zh-CN" w:bidi="ar-SA"/>
        </w:rPr>
        <w:t>；</w:t>
      </w:r>
    </w:p>
    <w:p w14:paraId="0D050C37">
      <w:pPr>
        <w:keepNext w:val="0"/>
        <w:keepLines w:val="0"/>
        <w:pageBreakBefore w:val="0"/>
        <w:widowControl/>
        <w:suppressLineNumbers w:val="0"/>
        <w:kinsoku/>
        <w:overflowPunct/>
        <w:topLinePunct w:val="0"/>
        <w:autoSpaceDE/>
        <w:autoSpaceDN/>
        <w:bidi w:val="0"/>
        <w:spacing w:line="440" w:lineRule="exact"/>
        <w:jc w:val="left"/>
        <w:rPr>
          <w:rFonts w:hint="default" w:ascii="仿宋_GB2312" w:hAnsi="仿宋_GB2312" w:eastAsia="仿宋_GB2312" w:cs="仿宋_GB2312"/>
          <w:sz w:val="24"/>
          <w:szCs w:val="24"/>
          <w:lang w:val="en-US"/>
        </w:rPr>
      </w:pPr>
      <w:r>
        <w:rPr>
          <w:rFonts w:hint="default" w:ascii="仿宋_GB2312" w:hAnsi="仿宋_GB2312" w:eastAsia="仿宋_GB2312" w:cs="仿宋_GB2312"/>
          <w:bCs w:val="0"/>
          <w:kern w:val="2"/>
          <w:sz w:val="24"/>
          <w:szCs w:val="24"/>
          <w:lang w:eastAsia="zh-CN" w:bidi="ar-SA"/>
        </w:rPr>
        <w:t>6.</w:t>
      </w:r>
      <w:r>
        <w:rPr>
          <w:rFonts w:hint="default" w:ascii="仿宋_GB2312" w:hAnsi="仿宋_GB2312" w:eastAsia="仿宋_GB2312" w:cs="仿宋_GB2312"/>
          <w:bCs w:val="0"/>
          <w:kern w:val="2"/>
          <w:sz w:val="24"/>
          <w:szCs w:val="24"/>
          <w:lang w:val="en-US" w:eastAsia="zh-CN" w:bidi="ar-SA"/>
        </w:rPr>
        <w:t>提供至少5免费年质保</w:t>
      </w:r>
      <w:r>
        <w:rPr>
          <w:rFonts w:hint="eastAsia" w:hAnsi="仿宋_GB2312" w:cs="仿宋_GB2312"/>
          <w:bCs w:val="0"/>
          <w:kern w:val="2"/>
          <w:sz w:val="24"/>
          <w:szCs w:val="24"/>
          <w:lang w:val="en-US" w:eastAsia="zh-CN" w:bidi="ar-SA"/>
        </w:rPr>
        <w:t>。</w:t>
      </w:r>
    </w:p>
    <w:p w14:paraId="107D0CED">
      <w:pPr>
        <w:pStyle w:val="18"/>
        <w:pageBreakBefore w:val="0"/>
        <w:kinsoku/>
        <w:overflowPunct/>
        <w:topLinePunct w:val="0"/>
        <w:autoSpaceDE/>
        <w:autoSpaceDN/>
        <w:bidi w:val="0"/>
        <w:spacing w:line="440" w:lineRule="exact"/>
        <w:ind w:firstLine="643"/>
        <w:jc w:val="left"/>
        <w:rPr>
          <w:rFonts w:hint="eastAsia"/>
        </w:rPr>
      </w:pPr>
      <w:r>
        <w:rPr>
          <w:rFonts w:hint="eastAsia" w:ascii="仿宋_GB2312" w:hAnsi="仿宋_GB2312" w:eastAsia="仿宋_GB2312" w:cs="仿宋_GB2312"/>
        </w:rPr>
        <w:t>三、资格审查与评标</w:t>
      </w:r>
    </w:p>
    <w:p w14:paraId="34547541">
      <w:pPr>
        <w:pageBreakBefore w:val="0"/>
        <w:kinsoku/>
        <w:overflowPunct/>
        <w:topLinePunct w:val="0"/>
        <w:autoSpaceDE/>
        <w:autoSpaceDN/>
        <w:bidi w:val="0"/>
        <w:spacing w:line="440" w:lineRule="exact"/>
        <w:ind w:firstLine="562"/>
        <w:jc w:val="left"/>
        <w:rPr>
          <w:rFonts w:hAnsi="仿宋_GB2312"/>
          <w:b/>
          <w:kern w:val="0"/>
          <w:sz w:val="28"/>
          <w:szCs w:val="28"/>
          <w:lang w:bidi="ar"/>
        </w:rPr>
      </w:pPr>
      <w:r>
        <w:rPr>
          <w:rFonts w:hAnsi="仿宋_GB2312"/>
          <w:b/>
          <w:kern w:val="0"/>
          <w:sz w:val="28"/>
          <w:szCs w:val="28"/>
          <w:lang w:bidi="ar"/>
        </w:rPr>
        <w:t>（</w:t>
      </w:r>
      <w:r>
        <w:rPr>
          <w:rFonts w:hint="eastAsia" w:hAnsi="仿宋_GB2312"/>
          <w:b/>
          <w:kern w:val="0"/>
          <w:sz w:val="28"/>
          <w:szCs w:val="28"/>
          <w:lang w:bidi="ar"/>
        </w:rPr>
        <w:t>一</w:t>
      </w:r>
      <w:r>
        <w:rPr>
          <w:rFonts w:hAnsi="仿宋_GB2312"/>
          <w:b/>
          <w:kern w:val="0"/>
          <w:sz w:val="28"/>
          <w:szCs w:val="28"/>
          <w:lang w:bidi="ar"/>
        </w:rPr>
        <w:t>）</w:t>
      </w:r>
      <w:r>
        <w:rPr>
          <w:rFonts w:hint="eastAsia" w:hAnsi="仿宋_GB2312"/>
          <w:b/>
          <w:kern w:val="0"/>
          <w:sz w:val="28"/>
          <w:szCs w:val="28"/>
          <w:lang w:bidi="ar"/>
        </w:rPr>
        <w:t>投标人资格审查</w:t>
      </w:r>
    </w:p>
    <w:tbl>
      <w:tblPr>
        <w:tblStyle w:val="19"/>
        <w:tblW w:w="0" w:type="auto"/>
        <w:tblInd w:w="-11" w:type="dxa"/>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Layout w:type="fixed"/>
        <w:tblCellMar>
          <w:top w:w="0" w:type="dxa"/>
          <w:left w:w="0" w:type="dxa"/>
          <w:bottom w:w="0" w:type="dxa"/>
          <w:right w:w="0" w:type="dxa"/>
        </w:tblCellMar>
      </w:tblPr>
      <w:tblGrid>
        <w:gridCol w:w="1970"/>
        <w:gridCol w:w="6364"/>
      </w:tblGrid>
      <w:tr w14:paraId="2AC0ADD1">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rPr>
          <w:tblHeader/>
        </w:trPr>
        <w:tc>
          <w:tcPr>
            <w:tcW w:w="1970" w:type="dxa"/>
            <w:tcBorders>
              <w:top w:val="single" w:color="666666" w:sz="4" w:space="0"/>
              <w:left w:val="single" w:color="666666" w:sz="4" w:space="0"/>
              <w:bottom w:val="single" w:color="666666" w:sz="4" w:space="0"/>
              <w:right w:val="single" w:color="666666" w:sz="4" w:space="0"/>
            </w:tcBorders>
            <w:noWrap w:val="0"/>
            <w:vAlign w:val="center"/>
          </w:tcPr>
          <w:p w14:paraId="484E9AAE">
            <w:pPr>
              <w:pageBreakBefore w:val="0"/>
              <w:widowControl/>
              <w:kinsoku/>
              <w:overflowPunct/>
              <w:topLinePunct w:val="0"/>
              <w:autoSpaceDE/>
              <w:autoSpaceDN/>
              <w:bidi w:val="0"/>
              <w:spacing w:line="440" w:lineRule="exact"/>
              <w:ind w:firstLine="723" w:firstLineChars="300"/>
              <w:jc w:val="left"/>
              <w:rPr>
                <w:rFonts w:hint="default" w:ascii="仿宋_GB2312" w:hAnsi="仿宋_GB2312" w:eastAsia="仿宋_GB2312" w:cs="仿宋_GB2312"/>
                <w:b/>
                <w:bCs/>
                <w:sz w:val="24"/>
                <w:szCs w:val="24"/>
                <w:lang w:val="en-US" w:eastAsia="zh-CN"/>
              </w:rPr>
            </w:pPr>
            <w:r>
              <w:rPr>
                <w:rFonts w:hint="eastAsia" w:hAnsi="仿宋_GB2312" w:cs="仿宋_GB2312"/>
                <w:b/>
                <w:bCs/>
                <w:kern w:val="0"/>
                <w:sz w:val="24"/>
                <w:szCs w:val="24"/>
                <w:lang w:eastAsia="zh-CN" w:bidi="ar"/>
              </w:rPr>
              <w:t>品</w:t>
            </w:r>
            <w:r>
              <w:rPr>
                <w:rFonts w:hint="eastAsia" w:hAnsi="仿宋_GB2312" w:cs="仿宋_GB2312"/>
                <w:b/>
                <w:bCs/>
                <w:kern w:val="0"/>
                <w:sz w:val="24"/>
                <w:szCs w:val="24"/>
                <w:lang w:val="en-US" w:eastAsia="zh-CN" w:bidi="ar"/>
              </w:rPr>
              <w:t xml:space="preserve"> 目</w:t>
            </w:r>
          </w:p>
        </w:tc>
        <w:tc>
          <w:tcPr>
            <w:tcW w:w="6364" w:type="dxa"/>
            <w:tcBorders>
              <w:top w:val="single" w:color="666666" w:sz="4" w:space="0"/>
              <w:left w:val="single" w:color="666666" w:sz="4" w:space="0"/>
              <w:bottom w:val="single" w:color="666666" w:sz="4" w:space="0"/>
              <w:right w:val="single" w:color="666666" w:sz="4" w:space="0"/>
            </w:tcBorders>
            <w:noWrap w:val="0"/>
            <w:vAlign w:val="center"/>
          </w:tcPr>
          <w:p w14:paraId="4E37EA8E">
            <w:pPr>
              <w:pageBreakBefore w:val="0"/>
              <w:widowControl/>
              <w:kinsoku/>
              <w:overflowPunct/>
              <w:topLinePunct w:val="0"/>
              <w:autoSpaceDE/>
              <w:autoSpaceDN/>
              <w:bidi w:val="0"/>
              <w:spacing w:line="440" w:lineRule="exact"/>
              <w:ind w:firstLine="2650" w:firstLineChars="11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描</w:t>
            </w:r>
            <w:r>
              <w:rPr>
                <w:rFonts w:hint="eastAsia" w:hAnsi="仿宋_GB2312" w:cs="仿宋_GB2312"/>
                <w:b/>
                <w:bCs/>
                <w:kern w:val="0"/>
                <w:sz w:val="24"/>
                <w:szCs w:val="24"/>
                <w:lang w:val="en-US" w:eastAsia="zh-CN" w:bidi="ar"/>
              </w:rPr>
              <w:t xml:space="preserve"> </w:t>
            </w:r>
            <w:r>
              <w:rPr>
                <w:rFonts w:hint="eastAsia" w:ascii="仿宋_GB2312" w:hAnsi="仿宋_GB2312" w:eastAsia="仿宋_GB2312" w:cs="仿宋_GB2312"/>
                <w:b/>
                <w:bCs/>
                <w:kern w:val="0"/>
                <w:sz w:val="24"/>
                <w:szCs w:val="24"/>
                <w:lang w:bidi="ar"/>
              </w:rPr>
              <w:t>述</w:t>
            </w:r>
          </w:p>
        </w:tc>
      </w:tr>
      <w:tr w14:paraId="5BE51CDB">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970"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70C7250">
            <w:pPr>
              <w:pageBreakBefore w:val="0"/>
              <w:widowControl/>
              <w:kinsoku/>
              <w:overflowPunct/>
              <w:topLinePunct w:val="0"/>
              <w:autoSpaceDE/>
              <w:autoSpaceDN/>
              <w:bidi w:val="0"/>
              <w:spacing w:line="440" w:lineRule="exact"/>
              <w:ind w:firstLine="0" w:firstLineChars="0"/>
              <w:jc w:val="left"/>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单位负责人授权书</w:t>
            </w:r>
          </w:p>
          <w:p w14:paraId="746C90A8">
            <w:pPr>
              <w:pStyle w:val="25"/>
              <w:pageBreakBefore w:val="0"/>
              <w:kinsoku/>
              <w:overflowPunct/>
              <w:topLinePunct w:val="0"/>
              <w:autoSpaceDE/>
              <w:autoSpaceDN/>
              <w:bidi w:val="0"/>
              <w:spacing w:line="440" w:lineRule="exact"/>
              <w:ind w:firstLine="482"/>
              <w:jc w:val="left"/>
              <w:rPr>
                <w:rFonts w:hint="eastAsia" w:ascii="仿宋_GB2312" w:hAnsi="仿宋_GB2312" w:eastAsia="仿宋_GB2312" w:cs="仿宋_GB2312"/>
                <w:sz w:val="24"/>
                <w:szCs w:val="24"/>
                <w:lang w:bidi="ar"/>
              </w:rPr>
            </w:pPr>
            <w:r>
              <w:rPr>
                <w:rFonts w:hint="eastAsia" w:ascii="仿宋_GB2312" w:hAnsi="仿宋_GB2312" w:eastAsia="仿宋_GB2312" w:cs="仿宋_GB2312"/>
                <w:kern w:val="0"/>
                <w:sz w:val="24"/>
                <w:szCs w:val="24"/>
                <w:lang w:bidi="ar"/>
              </w:rPr>
              <w:t>（若有）</w:t>
            </w:r>
          </w:p>
        </w:tc>
        <w:tc>
          <w:tcPr>
            <w:tcW w:w="6364"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2DBE0A1">
            <w:pPr>
              <w:pageBreakBefore w:val="0"/>
              <w:widowControl/>
              <w:kinsoku/>
              <w:overflowPunct/>
              <w:topLinePunct w:val="0"/>
              <w:autoSpaceDE/>
              <w:autoSpaceDN/>
              <w:bidi w:val="0"/>
              <w:spacing w:line="44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w:t>
            </w:r>
          </w:p>
        </w:tc>
      </w:tr>
      <w:tr w14:paraId="701574E6">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970"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9578ADD">
            <w:pPr>
              <w:pageBreakBefore w:val="0"/>
              <w:widowControl/>
              <w:kinsoku/>
              <w:overflowPunct/>
              <w:topLinePunct w:val="0"/>
              <w:autoSpaceDE/>
              <w:autoSpaceDN/>
              <w:bidi w:val="0"/>
              <w:spacing w:line="44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营业执照等证明文件</w:t>
            </w:r>
          </w:p>
        </w:tc>
        <w:tc>
          <w:tcPr>
            <w:tcW w:w="6364"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C95516C">
            <w:pPr>
              <w:pageBreakBefore w:val="0"/>
              <w:widowControl/>
              <w:kinsoku/>
              <w:overflowPunct/>
              <w:topLinePunct w:val="0"/>
              <w:autoSpaceDE/>
              <w:autoSpaceDN/>
              <w:bidi w:val="0"/>
              <w:spacing w:line="44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w:t>
            </w:r>
          </w:p>
        </w:tc>
      </w:tr>
      <w:tr w14:paraId="349EE6B3">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970"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085C8A2E">
            <w:pPr>
              <w:pageBreakBefore w:val="0"/>
              <w:widowControl/>
              <w:kinsoku/>
              <w:overflowPunct/>
              <w:topLinePunct w:val="0"/>
              <w:autoSpaceDE/>
              <w:autoSpaceDN/>
              <w:bidi w:val="0"/>
              <w:spacing w:line="44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具备履行合同所必需设备和专业技术能力的声明函</w:t>
            </w:r>
          </w:p>
        </w:tc>
        <w:tc>
          <w:tcPr>
            <w:tcW w:w="6364"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261C8DFD">
            <w:pPr>
              <w:pageBreakBefore w:val="0"/>
              <w:widowControl/>
              <w:kinsoku/>
              <w:overflowPunct/>
              <w:topLinePunct w:val="0"/>
              <w:autoSpaceDE/>
              <w:autoSpaceDN/>
              <w:bidi w:val="0"/>
              <w:spacing w:line="44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w:t>
            </w:r>
          </w:p>
        </w:tc>
      </w:tr>
      <w:tr w14:paraId="470401AB">
        <w:tblPrEx>
          <w:tblBorders>
            <w:top w:val="outset" w:color="666666" w:sz="4" w:space="0"/>
            <w:left w:val="outset" w:color="666666" w:sz="4" w:space="0"/>
            <w:bottom w:val="outset" w:color="666666" w:sz="4" w:space="0"/>
            <w:right w:val="outset" w:color="666666" w:sz="4" w:space="0"/>
            <w:insideH w:val="outset" w:color="auto" w:sz="6" w:space="0"/>
            <w:insideV w:val="outset" w:color="auto" w:sz="6" w:space="0"/>
          </w:tblBorders>
          <w:tblCellMar>
            <w:top w:w="0" w:type="dxa"/>
            <w:left w:w="0" w:type="dxa"/>
            <w:bottom w:w="0" w:type="dxa"/>
            <w:right w:w="0" w:type="dxa"/>
          </w:tblCellMar>
        </w:tblPrEx>
        <w:tc>
          <w:tcPr>
            <w:tcW w:w="1970"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32FF0721">
            <w:pPr>
              <w:pageBreakBefore w:val="0"/>
              <w:widowControl/>
              <w:kinsoku/>
              <w:overflowPunct/>
              <w:topLinePunct w:val="0"/>
              <w:autoSpaceDE/>
              <w:autoSpaceDN/>
              <w:bidi w:val="0"/>
              <w:spacing w:line="44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参加采购活动前三年内在经营活动中没有重大违法记录书面声明</w:t>
            </w:r>
          </w:p>
        </w:tc>
        <w:tc>
          <w:tcPr>
            <w:tcW w:w="6364" w:type="dxa"/>
            <w:tcBorders>
              <w:top w:val="single" w:color="666666" w:sz="4" w:space="0"/>
              <w:left w:val="single" w:color="666666" w:sz="4" w:space="0"/>
              <w:bottom w:val="single" w:color="666666" w:sz="4" w:space="0"/>
              <w:right w:val="single" w:color="666666" w:sz="4" w:space="0"/>
            </w:tcBorders>
            <w:shd w:val="clear" w:color="auto" w:fill="FFFFFF"/>
            <w:noWrap w:val="0"/>
            <w:vAlign w:val="center"/>
          </w:tcPr>
          <w:p w14:paraId="7B39692A">
            <w:pPr>
              <w:pageBreakBefore w:val="0"/>
              <w:widowControl/>
              <w:kinsoku/>
              <w:overflowPunct/>
              <w:topLinePunct w:val="0"/>
              <w:autoSpaceDE/>
              <w:autoSpaceDN/>
              <w:bidi w:val="0"/>
              <w:spacing w:line="440" w:lineRule="exact"/>
              <w:jc w:val="left"/>
              <w:rPr>
                <w:rFonts w:hint="eastAsia" w:ascii="仿宋_GB2312" w:hAnsi="仿宋_GB2312" w:eastAsia="仿宋_GB2312" w:cs="仿宋_GB2312"/>
                <w:sz w:val="24"/>
                <w:szCs w:val="24"/>
              </w:rPr>
            </w:pPr>
            <w:r>
              <w:rPr>
                <w:rFonts w:hint="default" w:ascii="仿宋_GB2312" w:hAnsi="仿宋_GB2312" w:eastAsia="仿宋_GB2312" w:cs="仿宋_GB2312"/>
                <w:kern w:val="0"/>
                <w:sz w:val="24"/>
                <w:szCs w:val="24"/>
                <w:lang w:val="en-US" w:bidi="ar"/>
              </w:rPr>
              <w:t>1</w:t>
            </w:r>
            <w:r>
              <w:rPr>
                <w:rFonts w:hint="eastAsia" w:ascii="仿宋_GB2312" w:hAnsi="仿宋_GB2312" w:eastAsia="仿宋_GB2312" w:cs="仿宋_GB2312"/>
                <w:kern w:val="0"/>
                <w:sz w:val="24"/>
                <w:szCs w:val="24"/>
                <w:lang w:val="en-US" w:eastAsia="zh-CN" w:bidi="ar"/>
              </w:rPr>
              <w:t>、</w:t>
            </w:r>
            <w:r>
              <w:rPr>
                <w:rFonts w:hint="eastAsia" w:hAnsi="仿宋_GB2312" w:cs="仿宋_GB2312"/>
                <w:kern w:val="0"/>
                <w:sz w:val="24"/>
                <w:szCs w:val="24"/>
                <w:lang w:val="en-US" w:eastAsia="zh-CN" w:bidi="ar"/>
              </w:rPr>
              <w:t>“</w:t>
            </w:r>
            <w:r>
              <w:rPr>
                <w:rFonts w:hint="eastAsia" w:ascii="仿宋_GB2312" w:hAnsi="仿宋_GB2312" w:eastAsia="仿宋_GB2312" w:cs="仿宋_GB2312"/>
                <w:kern w:val="0"/>
                <w:sz w:val="24"/>
                <w:szCs w:val="24"/>
                <w:lang w:bidi="ar"/>
              </w:rPr>
              <w:t>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w:t>
            </w:r>
          </w:p>
        </w:tc>
      </w:tr>
    </w:tbl>
    <w:p w14:paraId="1665AB7D">
      <w:pPr>
        <w:pageBreakBefore w:val="0"/>
        <w:kinsoku/>
        <w:overflowPunct/>
        <w:topLinePunct w:val="0"/>
        <w:autoSpaceDE/>
        <w:autoSpaceDN/>
        <w:bidi w:val="0"/>
        <w:spacing w:line="440" w:lineRule="exact"/>
        <w:ind w:firstLine="562"/>
        <w:jc w:val="left"/>
        <w:rPr>
          <w:rFonts w:hint="eastAsia" w:hAnsi="仿宋_GB2312"/>
          <w:b/>
          <w:kern w:val="0"/>
          <w:sz w:val="28"/>
          <w:szCs w:val="28"/>
          <w:lang w:bidi="ar"/>
        </w:rPr>
      </w:pPr>
      <w:r>
        <w:rPr>
          <w:rFonts w:hAnsi="仿宋_GB2312"/>
          <w:b/>
          <w:kern w:val="0"/>
          <w:sz w:val="28"/>
          <w:szCs w:val="28"/>
          <w:lang w:bidi="ar"/>
        </w:rPr>
        <w:t>（</w:t>
      </w:r>
      <w:r>
        <w:rPr>
          <w:rFonts w:hint="eastAsia" w:hAnsi="仿宋_GB2312"/>
          <w:b/>
          <w:kern w:val="0"/>
          <w:sz w:val="28"/>
          <w:szCs w:val="28"/>
          <w:lang w:bidi="ar"/>
        </w:rPr>
        <w:t>二</w:t>
      </w:r>
      <w:r>
        <w:rPr>
          <w:rFonts w:hAnsi="仿宋_GB2312"/>
          <w:b/>
          <w:kern w:val="0"/>
          <w:sz w:val="28"/>
          <w:szCs w:val="28"/>
          <w:lang w:bidi="ar"/>
        </w:rPr>
        <w:t>）</w:t>
      </w:r>
      <w:r>
        <w:rPr>
          <w:rFonts w:hint="eastAsia" w:hAnsi="仿宋_GB2312"/>
          <w:b/>
          <w:kern w:val="0"/>
          <w:sz w:val="28"/>
          <w:szCs w:val="28"/>
          <w:lang w:bidi="ar"/>
        </w:rPr>
        <w:t>评标标准</w:t>
      </w:r>
    </w:p>
    <w:p w14:paraId="021A4D70">
      <w:pPr>
        <w:pStyle w:val="13"/>
        <w:pageBreakBefore w:val="0"/>
        <w:kinsoku/>
        <w:overflowPunct/>
        <w:topLinePunct w:val="0"/>
        <w:autoSpaceDE/>
        <w:autoSpaceDN/>
        <w:bidi w:val="0"/>
        <w:spacing w:line="440" w:lineRule="exact"/>
        <w:ind w:firstLine="560" w:firstLineChars="20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1.本项目采用最低价中标法。投标文件满足招标文件全部实质性技术要求，一一对应，主要实质性技术参数需提供相关彩页证明，未满足以上招标资格要求以及未响应文件中采购内容及技术服务要求的应标人，将被视为无效应标人。</w:t>
      </w:r>
    </w:p>
    <w:p w14:paraId="3E205C96">
      <w:pPr>
        <w:pStyle w:val="13"/>
        <w:pageBreakBefore w:val="0"/>
        <w:kinsoku/>
        <w:overflowPunct/>
        <w:topLinePunct w:val="0"/>
        <w:autoSpaceDE/>
        <w:autoSpaceDN/>
        <w:bidi w:val="0"/>
        <w:spacing w:line="440" w:lineRule="exact"/>
        <w:ind w:firstLine="560" w:firstLineChars="200"/>
        <w:jc w:val="left"/>
        <w:rPr>
          <w:rFonts w:hint="default"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2.由采购单位技术委员会成员组成评标小组进行开标和评标。</w:t>
      </w:r>
    </w:p>
    <w:p w14:paraId="029CA413">
      <w:pPr>
        <w:pStyle w:val="13"/>
        <w:pageBreakBefore w:val="0"/>
        <w:kinsoku/>
        <w:overflowPunct/>
        <w:topLinePunct w:val="0"/>
        <w:autoSpaceDE/>
        <w:autoSpaceDN/>
        <w:bidi w:val="0"/>
        <w:spacing w:line="440" w:lineRule="exact"/>
        <w:ind w:firstLine="560" w:firstLineChars="200"/>
        <w:jc w:val="left"/>
        <w:rPr>
          <w:rFonts w:ascii="仿宋_GB2312" w:hAnsi="仿宋_GB2312" w:eastAsia="仿宋_GB2312" w:cs="仿宋_GB2312"/>
          <w:kern w:val="0"/>
          <w:sz w:val="28"/>
          <w:szCs w:val="28"/>
          <w:lang w:bidi="ar"/>
        </w:rPr>
      </w:pPr>
      <w:r>
        <w:rPr>
          <w:rFonts w:hint="default" w:ascii="仿宋_GB2312" w:hAnsi="仿宋_GB2312" w:eastAsia="仿宋_GB2312" w:cs="仿宋_GB2312"/>
          <w:kern w:val="0"/>
          <w:sz w:val="28"/>
          <w:szCs w:val="28"/>
          <w:lang w:bidi="ar"/>
        </w:rPr>
        <w:t>3.</w:t>
      </w:r>
      <w:r>
        <w:rPr>
          <w:rFonts w:ascii="仿宋_GB2312" w:hAnsi="仿宋_GB2312" w:eastAsia="仿宋_GB2312" w:cs="仿宋_GB2312"/>
          <w:kern w:val="0"/>
          <w:sz w:val="28"/>
          <w:szCs w:val="28"/>
          <w:lang w:bidi="ar"/>
        </w:rPr>
        <w:t>本项目不接受联合体投标。</w:t>
      </w:r>
    </w:p>
    <w:p w14:paraId="2498D60D">
      <w:pPr>
        <w:pageBreakBefore w:val="0"/>
        <w:kinsoku/>
        <w:overflowPunct/>
        <w:topLinePunct w:val="0"/>
        <w:autoSpaceDE/>
        <w:autoSpaceDN/>
        <w:bidi w:val="0"/>
        <w:spacing w:line="440" w:lineRule="exact"/>
        <w:jc w:val="left"/>
        <w:rPr>
          <w:rFonts w:hint="eastAsia" w:ascii="宋体" w:hAnsi="宋体" w:cs="宋体"/>
          <w:b/>
          <w:bCs/>
          <w:kern w:val="0"/>
          <w:sz w:val="32"/>
          <w:szCs w:val="32"/>
        </w:rPr>
      </w:pPr>
      <w:r>
        <w:rPr>
          <w:rFonts w:hint="eastAsia" w:ascii="宋体" w:hAnsi="宋体" w:cs="宋体"/>
          <w:b/>
          <w:bCs/>
          <w:kern w:val="0"/>
          <w:sz w:val="32"/>
          <w:szCs w:val="32"/>
        </w:rPr>
        <w:t>四、报名及评标方式</w:t>
      </w:r>
    </w:p>
    <w:p w14:paraId="279BE57D">
      <w:pPr>
        <w:pStyle w:val="13"/>
        <w:pageBreakBefore w:val="0"/>
        <w:kinsoku/>
        <w:overflowPunct/>
        <w:topLinePunct w:val="0"/>
        <w:autoSpaceDE/>
        <w:autoSpaceDN/>
        <w:bidi w:val="0"/>
        <w:spacing w:line="440" w:lineRule="exact"/>
        <w:ind w:firstLine="560" w:firstLineChars="20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1.报名方式</w:t>
      </w:r>
    </w:p>
    <w:p w14:paraId="60CD816D">
      <w:pPr>
        <w:pStyle w:val="13"/>
        <w:pageBreakBefore w:val="0"/>
        <w:kinsoku/>
        <w:overflowPunct/>
        <w:topLinePunct w:val="0"/>
        <w:autoSpaceDE/>
        <w:autoSpaceDN/>
        <w:bidi w:val="0"/>
        <w:spacing w:line="440" w:lineRule="exact"/>
        <w:ind w:firstLine="560" w:firstLineChars="20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凡有意参与本项目的供应服务商，请</w:t>
      </w:r>
      <w:r>
        <w:rPr>
          <w:rFonts w:ascii="仿宋_GB2312" w:hAnsi="仿宋_GB2312" w:eastAsia="仿宋_GB2312" w:cs="仿宋_GB2312"/>
          <w:kern w:val="0"/>
          <w:sz w:val="28"/>
          <w:szCs w:val="28"/>
          <w:u w:val="none"/>
          <w:lang w:bidi="ar"/>
        </w:rPr>
        <w:t>于</w:t>
      </w:r>
      <w:r>
        <w:rPr>
          <w:rFonts w:ascii="仿宋_GB2312" w:hAnsi="仿宋_GB2312" w:eastAsia="仿宋_GB2312" w:cs="仿宋_GB2312"/>
          <w:kern w:val="0"/>
          <w:sz w:val="28"/>
          <w:szCs w:val="28"/>
          <w:u w:val="single"/>
          <w:lang w:bidi="ar"/>
        </w:rPr>
        <w:t>202</w:t>
      </w:r>
      <w:r>
        <w:rPr>
          <w:rFonts w:hint="eastAsia" w:ascii="仿宋_GB2312" w:hAnsi="仿宋_GB2312" w:eastAsia="仿宋_GB2312" w:cs="仿宋_GB2312"/>
          <w:kern w:val="0"/>
          <w:sz w:val="28"/>
          <w:szCs w:val="28"/>
          <w:u w:val="single"/>
          <w:lang w:val="en-US" w:eastAsia="zh-CN" w:bidi="ar"/>
        </w:rPr>
        <w:t>4</w:t>
      </w:r>
      <w:r>
        <w:rPr>
          <w:rFonts w:ascii="仿宋_GB2312" w:hAnsi="仿宋_GB2312" w:eastAsia="仿宋_GB2312" w:cs="仿宋_GB2312"/>
          <w:kern w:val="0"/>
          <w:sz w:val="28"/>
          <w:szCs w:val="28"/>
          <w:u w:val="single"/>
          <w:lang w:bidi="ar"/>
        </w:rPr>
        <w:t>年</w:t>
      </w:r>
      <w:r>
        <w:rPr>
          <w:rFonts w:hint="default" w:ascii="仿宋_GB2312" w:hAnsi="仿宋_GB2312" w:eastAsia="仿宋_GB2312" w:cs="仿宋_GB2312"/>
          <w:kern w:val="0"/>
          <w:sz w:val="28"/>
          <w:szCs w:val="28"/>
          <w:u w:val="single"/>
          <w:lang w:val="en-US" w:eastAsia="zh-CN" w:bidi="ar"/>
        </w:rPr>
        <w:t>12</w:t>
      </w:r>
      <w:r>
        <w:rPr>
          <w:rFonts w:ascii="仿宋_GB2312" w:hAnsi="仿宋_GB2312" w:eastAsia="仿宋_GB2312" w:cs="仿宋_GB2312"/>
          <w:kern w:val="0"/>
          <w:sz w:val="28"/>
          <w:szCs w:val="28"/>
          <w:u w:val="single"/>
          <w:lang w:bidi="ar"/>
        </w:rPr>
        <w:t>月</w:t>
      </w:r>
      <w:r>
        <w:rPr>
          <w:rFonts w:hint="default" w:ascii="仿宋_GB2312" w:hAnsi="仿宋_GB2312" w:eastAsia="仿宋_GB2312" w:cs="仿宋_GB2312"/>
          <w:kern w:val="0"/>
          <w:sz w:val="28"/>
          <w:szCs w:val="28"/>
          <w:u w:val="single"/>
          <w:lang w:val="en-US" w:eastAsia="zh-CN" w:bidi="ar"/>
        </w:rPr>
        <w:t>25</w:t>
      </w:r>
      <w:r>
        <w:rPr>
          <w:rFonts w:ascii="仿宋_GB2312" w:hAnsi="仿宋_GB2312" w:eastAsia="仿宋_GB2312" w:cs="仿宋_GB2312"/>
          <w:kern w:val="0"/>
          <w:sz w:val="28"/>
          <w:szCs w:val="28"/>
          <w:u w:val="single"/>
          <w:lang w:bidi="ar"/>
        </w:rPr>
        <w:t>日</w:t>
      </w:r>
      <w:r>
        <w:rPr>
          <w:rFonts w:hint="default" w:ascii="仿宋_GB2312" w:hAnsi="仿宋_GB2312" w:eastAsia="仿宋_GB2312" w:cs="仿宋_GB2312"/>
          <w:kern w:val="0"/>
          <w:sz w:val="28"/>
          <w:szCs w:val="28"/>
          <w:u w:val="single"/>
          <w:lang w:bidi="ar"/>
        </w:rPr>
        <w:t>11</w:t>
      </w:r>
      <w:r>
        <w:rPr>
          <w:rFonts w:ascii="仿宋_GB2312" w:hAnsi="仿宋_GB2312" w:eastAsia="仿宋_GB2312" w:cs="仿宋_GB2312"/>
          <w:kern w:val="0"/>
          <w:sz w:val="28"/>
          <w:szCs w:val="28"/>
          <w:u w:val="single"/>
          <w:lang w:bidi="ar"/>
        </w:rPr>
        <w:t>:</w:t>
      </w:r>
      <w:r>
        <w:rPr>
          <w:rFonts w:hint="eastAsia" w:ascii="仿宋_GB2312" w:hAnsi="仿宋_GB2312" w:eastAsia="仿宋_GB2312" w:cs="仿宋_GB2312"/>
          <w:kern w:val="0"/>
          <w:sz w:val="28"/>
          <w:szCs w:val="28"/>
          <w:u w:val="single"/>
          <w:lang w:val="en-US" w:eastAsia="zh-CN" w:bidi="ar"/>
        </w:rPr>
        <w:t>0</w:t>
      </w:r>
      <w:r>
        <w:rPr>
          <w:rFonts w:ascii="仿宋_GB2312" w:hAnsi="仿宋_GB2312" w:eastAsia="仿宋_GB2312" w:cs="仿宋_GB2312"/>
          <w:kern w:val="0"/>
          <w:sz w:val="28"/>
          <w:szCs w:val="28"/>
          <w:u w:val="single"/>
          <w:lang w:bidi="ar"/>
        </w:rPr>
        <w:t>0（北京时间）</w:t>
      </w:r>
      <w:r>
        <w:rPr>
          <w:rFonts w:hint="eastAsia" w:ascii="仿宋_GB2312" w:hAnsi="仿宋_GB2312" w:eastAsia="仿宋_GB2312" w:cs="仿宋_GB2312"/>
          <w:kern w:val="0"/>
          <w:sz w:val="28"/>
          <w:szCs w:val="28"/>
          <w:u w:val="single"/>
          <w:lang w:eastAsia="zh-CN" w:bidi="ar"/>
        </w:rPr>
        <w:t>前</w:t>
      </w:r>
      <w:r>
        <w:rPr>
          <w:rFonts w:ascii="仿宋_GB2312" w:hAnsi="仿宋_GB2312" w:eastAsia="仿宋_GB2312" w:cs="仿宋_GB2312"/>
          <w:kern w:val="0"/>
          <w:sz w:val="28"/>
          <w:szCs w:val="28"/>
          <w:lang w:bidi="ar"/>
        </w:rPr>
        <w:t>将</w:t>
      </w:r>
      <w:r>
        <w:rPr>
          <w:rFonts w:hint="default" w:ascii="仿宋_GB2312" w:hAnsi="仿宋_GB2312" w:eastAsia="仿宋_GB2312" w:cs="仿宋_GB2312"/>
          <w:kern w:val="0"/>
          <w:sz w:val="28"/>
          <w:szCs w:val="28"/>
          <w:lang w:bidi="ar"/>
        </w:rPr>
        <w:t>投标文件</w:t>
      </w:r>
      <w:r>
        <w:rPr>
          <w:rFonts w:ascii="仿宋_GB2312" w:hAnsi="仿宋_GB2312" w:eastAsia="仿宋_GB2312" w:cs="仿宋_GB2312"/>
          <w:kern w:val="0"/>
          <w:sz w:val="28"/>
          <w:szCs w:val="28"/>
          <w:lang w:bidi="ar"/>
        </w:rPr>
        <w:t>邮寄或送至福建省</w:t>
      </w:r>
      <w:r>
        <w:rPr>
          <w:rFonts w:hint="eastAsia" w:ascii="仿宋_GB2312" w:hAnsi="仿宋_GB2312" w:eastAsia="仿宋_GB2312" w:cs="仿宋_GB2312"/>
          <w:kern w:val="0"/>
          <w:sz w:val="28"/>
          <w:szCs w:val="28"/>
          <w:lang w:eastAsia="zh-CN" w:bidi="ar"/>
        </w:rPr>
        <w:t>辐射环境监督站</w:t>
      </w:r>
      <w:r>
        <w:rPr>
          <w:rFonts w:hint="default" w:ascii="仿宋_GB2312" w:hAnsi="仿宋_GB2312" w:eastAsia="仿宋_GB2312" w:cs="仿宋_GB2312"/>
          <w:kern w:val="0"/>
          <w:sz w:val="28"/>
          <w:szCs w:val="28"/>
          <w:lang w:eastAsia="zh-CN" w:bidi="ar"/>
        </w:rPr>
        <w:t>莆田</w:t>
      </w:r>
      <w:r>
        <w:rPr>
          <w:rFonts w:hint="eastAsia" w:ascii="仿宋_GB2312" w:hAnsi="仿宋_GB2312" w:eastAsia="仿宋_GB2312" w:cs="仿宋_GB2312"/>
          <w:kern w:val="0"/>
          <w:sz w:val="28"/>
          <w:szCs w:val="28"/>
          <w:lang w:eastAsia="zh-CN" w:bidi="ar"/>
        </w:rPr>
        <w:t>分</w:t>
      </w:r>
      <w:r>
        <w:rPr>
          <w:rFonts w:ascii="仿宋_GB2312" w:hAnsi="仿宋_GB2312" w:eastAsia="仿宋_GB2312" w:cs="仿宋_GB2312"/>
          <w:kern w:val="0"/>
          <w:sz w:val="28"/>
          <w:szCs w:val="28"/>
          <w:lang w:bidi="ar"/>
        </w:rPr>
        <w:t>站（</w:t>
      </w:r>
      <w:r>
        <w:rPr>
          <w:rFonts w:hint="default" w:ascii="仿宋_GB2312" w:hAnsi="仿宋_GB2312" w:eastAsia="仿宋_GB2312" w:cs="仿宋_GB2312"/>
          <w:kern w:val="0"/>
          <w:sz w:val="28"/>
          <w:szCs w:val="28"/>
          <w:lang w:eastAsia="zh-CN" w:bidi="ar"/>
        </w:rPr>
        <w:t>莆田</w:t>
      </w:r>
      <w:r>
        <w:rPr>
          <w:rFonts w:hint="eastAsia" w:ascii="仿宋_GB2312" w:hAnsi="仿宋_GB2312" w:eastAsia="仿宋_GB2312" w:cs="仿宋_GB2312"/>
          <w:kern w:val="0"/>
          <w:sz w:val="28"/>
          <w:szCs w:val="28"/>
          <w:lang w:eastAsia="zh-CN" w:bidi="ar"/>
        </w:rPr>
        <w:t>市荔城区拱辰街道仪莘路</w:t>
      </w:r>
      <w:r>
        <w:rPr>
          <w:rFonts w:hint="eastAsia" w:ascii="仿宋_GB2312" w:hAnsi="仿宋_GB2312" w:eastAsia="仿宋_GB2312" w:cs="仿宋_GB2312"/>
          <w:kern w:val="0"/>
          <w:sz w:val="28"/>
          <w:szCs w:val="28"/>
          <w:lang w:val="en-US" w:eastAsia="zh-CN" w:bidi="ar"/>
        </w:rPr>
        <w:t>1399号</w:t>
      </w:r>
      <w:r>
        <w:rPr>
          <w:rFonts w:ascii="仿宋_GB2312" w:hAnsi="仿宋_GB2312" w:eastAsia="仿宋_GB2312" w:cs="仿宋_GB2312"/>
          <w:kern w:val="0"/>
          <w:sz w:val="28"/>
          <w:szCs w:val="28"/>
          <w:lang w:bidi="ar"/>
        </w:rPr>
        <w:t>），</w:t>
      </w:r>
      <w:r>
        <w:rPr>
          <w:rFonts w:hint="default" w:ascii="仿宋_GB2312" w:hAnsi="仿宋_GB2312" w:eastAsia="仿宋_GB2312" w:cs="仿宋_GB2312"/>
          <w:kern w:val="0"/>
          <w:sz w:val="28"/>
          <w:szCs w:val="28"/>
          <w:lang w:bidi="ar"/>
        </w:rPr>
        <w:t>过期按无效标处置</w:t>
      </w:r>
      <w:r>
        <w:rPr>
          <w:rFonts w:ascii="仿宋_GB2312" w:hAnsi="仿宋_GB2312" w:eastAsia="仿宋_GB2312" w:cs="仿宋_GB2312"/>
          <w:kern w:val="0"/>
          <w:sz w:val="28"/>
          <w:szCs w:val="28"/>
          <w:lang w:bidi="ar"/>
        </w:rPr>
        <w:t>。</w:t>
      </w:r>
    </w:p>
    <w:p w14:paraId="5ABE281C">
      <w:pPr>
        <w:pStyle w:val="13"/>
        <w:pageBreakBefore w:val="0"/>
        <w:kinsoku/>
        <w:overflowPunct/>
        <w:topLinePunct w:val="0"/>
        <w:autoSpaceDE/>
        <w:autoSpaceDN/>
        <w:bidi w:val="0"/>
        <w:spacing w:line="440" w:lineRule="exact"/>
        <w:ind w:firstLine="560" w:firstLineChars="200"/>
        <w:jc w:val="left"/>
        <w:rPr>
          <w:rFonts w:hint="default"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投标文件正本和副本各一份，必须分别装订成册，加盖骑缝章，并密封送至招标人处，经审验如有不符或遗漏，视为投标文件作废。</w:t>
      </w:r>
    </w:p>
    <w:p w14:paraId="70C1E977">
      <w:pPr>
        <w:pStyle w:val="13"/>
        <w:pageBreakBefore w:val="0"/>
        <w:kinsoku/>
        <w:overflowPunct/>
        <w:topLinePunct w:val="0"/>
        <w:autoSpaceDE/>
        <w:autoSpaceDN/>
        <w:bidi w:val="0"/>
        <w:spacing w:line="440" w:lineRule="exact"/>
        <w:ind w:firstLine="560" w:firstLineChars="200"/>
        <w:jc w:val="lef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2.中标人收到中标通知后十个工作日内，与招标人签订合同。</w:t>
      </w:r>
    </w:p>
    <w:p w14:paraId="47DD36AD">
      <w:pPr>
        <w:pStyle w:val="2"/>
        <w:pageBreakBefore w:val="0"/>
        <w:kinsoku/>
        <w:overflowPunct/>
        <w:topLinePunct w:val="0"/>
        <w:autoSpaceDE/>
        <w:autoSpaceDN/>
        <w:bidi w:val="0"/>
        <w:spacing w:line="440" w:lineRule="exact"/>
        <w:ind w:left="0" w:leftChars="0" w:firstLine="560" w:firstLineChars="200"/>
        <w:jc w:val="left"/>
        <w:rPr>
          <w:rFonts w:hint="eastAsia"/>
          <w:sz w:val="28"/>
          <w:szCs w:val="28"/>
        </w:rPr>
      </w:pPr>
      <w:r>
        <w:rPr>
          <w:rFonts w:hint="eastAsia" w:hAnsi="仿宋_GB2312" w:eastAsia="仿宋_GB2312"/>
          <w:bCs w:val="0"/>
          <w:kern w:val="0"/>
          <w:sz w:val="28"/>
          <w:szCs w:val="28"/>
          <w:lang w:val="en-US" w:eastAsia="zh-CN"/>
        </w:rPr>
        <w:t>3.</w:t>
      </w:r>
      <w:r>
        <w:rPr>
          <w:rFonts w:hint="eastAsia" w:hAnsi="仿宋_GB2312" w:eastAsia="仿宋_GB2312"/>
          <w:bCs w:val="0"/>
          <w:kern w:val="0"/>
          <w:sz w:val="28"/>
          <w:szCs w:val="28"/>
          <w:lang w:val="en"/>
        </w:rPr>
        <w:t>联系人及联系方式</w:t>
      </w:r>
    </w:p>
    <w:p w14:paraId="21E6C05B">
      <w:pPr>
        <w:pageBreakBefore w:val="0"/>
        <w:widowControl/>
        <w:shd w:val="clear" w:color="auto" w:fill="FFFFFF"/>
        <w:kinsoku/>
        <w:overflowPunct/>
        <w:topLinePunct w:val="0"/>
        <w:autoSpaceDE/>
        <w:autoSpaceDN/>
        <w:bidi w:val="0"/>
        <w:adjustRightInd w:val="0"/>
        <w:spacing w:line="440" w:lineRule="exact"/>
        <w:ind w:firstLine="560"/>
        <w:jc w:val="left"/>
        <w:rPr>
          <w:rFonts w:hint="default" w:hAnsi="仿宋_GB2312" w:eastAsia="仿宋_GB2312"/>
          <w:kern w:val="0"/>
          <w:sz w:val="28"/>
          <w:szCs w:val="28"/>
          <w:lang w:val="en-US" w:eastAsia="zh-CN"/>
        </w:rPr>
      </w:pPr>
      <w:r>
        <w:rPr>
          <w:rFonts w:hint="eastAsia" w:hAnsi="仿宋_GB2312"/>
          <w:kern w:val="0"/>
          <w:sz w:val="28"/>
          <w:szCs w:val="28"/>
        </w:rPr>
        <w:t>项目联系人：</w:t>
      </w:r>
      <w:r>
        <w:rPr>
          <w:rFonts w:hint="eastAsia" w:hAnsi="仿宋_GB2312"/>
          <w:kern w:val="0"/>
          <w:sz w:val="28"/>
          <w:szCs w:val="28"/>
          <w:lang w:eastAsia="zh-CN"/>
        </w:rPr>
        <w:t>郑</w:t>
      </w:r>
      <w:r>
        <w:rPr>
          <w:rFonts w:hint="eastAsia" w:hAnsi="仿宋_GB2312"/>
          <w:kern w:val="0"/>
          <w:sz w:val="28"/>
          <w:szCs w:val="28"/>
        </w:rPr>
        <w:t>先生</w:t>
      </w:r>
      <w:r>
        <w:rPr>
          <w:rFonts w:hint="eastAsia" w:hAnsi="仿宋_GB2312"/>
          <w:kern w:val="0"/>
          <w:sz w:val="28"/>
          <w:szCs w:val="28"/>
          <w:lang w:val="en-US" w:eastAsia="zh-CN"/>
        </w:rPr>
        <w:t xml:space="preserve">   </w:t>
      </w:r>
      <w:r>
        <w:rPr>
          <w:rFonts w:hint="eastAsia" w:hAnsi="仿宋_GB2312"/>
          <w:kern w:val="0"/>
          <w:sz w:val="28"/>
          <w:szCs w:val="28"/>
        </w:rPr>
        <w:t>联系电话：059</w:t>
      </w:r>
      <w:r>
        <w:rPr>
          <w:rFonts w:hint="eastAsia" w:hAnsi="仿宋_GB2312"/>
          <w:kern w:val="0"/>
          <w:sz w:val="28"/>
          <w:szCs w:val="28"/>
          <w:lang w:val="en-US" w:eastAsia="zh-CN"/>
        </w:rPr>
        <w:t>4</w:t>
      </w:r>
      <w:r>
        <w:rPr>
          <w:rFonts w:hint="eastAsia" w:hAnsi="仿宋_GB2312"/>
          <w:kern w:val="0"/>
          <w:sz w:val="28"/>
          <w:szCs w:val="28"/>
        </w:rPr>
        <w:t>-</w:t>
      </w:r>
      <w:r>
        <w:rPr>
          <w:rFonts w:hint="eastAsia" w:hAnsi="仿宋_GB2312"/>
          <w:kern w:val="0"/>
          <w:sz w:val="28"/>
          <w:szCs w:val="28"/>
          <w:lang w:val="en-US" w:eastAsia="zh-CN"/>
        </w:rPr>
        <w:t>2670085</w:t>
      </w:r>
    </w:p>
    <w:p w14:paraId="0A9CDDA2">
      <w:pPr>
        <w:pStyle w:val="2"/>
        <w:pageBreakBefore w:val="0"/>
        <w:kinsoku/>
        <w:overflowPunct/>
        <w:topLinePunct w:val="0"/>
        <w:autoSpaceDE/>
        <w:autoSpaceDN/>
        <w:bidi w:val="0"/>
        <w:spacing w:line="440" w:lineRule="exact"/>
        <w:ind w:firstLine="600"/>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五、项目交付与验收</w:t>
      </w:r>
    </w:p>
    <w:p w14:paraId="326EDD78">
      <w:pPr>
        <w:pageBreakBefore w:val="0"/>
        <w:widowControl/>
        <w:shd w:val="clear" w:color="auto" w:fill="FFFFFF"/>
        <w:kinsoku/>
        <w:overflowPunct/>
        <w:topLinePunct w:val="0"/>
        <w:autoSpaceDE/>
        <w:autoSpaceDN/>
        <w:bidi w:val="0"/>
        <w:spacing w:line="440" w:lineRule="exact"/>
        <w:ind w:firstLine="560"/>
        <w:jc w:val="left"/>
        <w:rPr>
          <w:rFonts w:hint="eastAsia" w:hAnsi="仿宋_GB2312"/>
          <w:kern w:val="0"/>
          <w:sz w:val="28"/>
          <w:szCs w:val="28"/>
        </w:rPr>
      </w:pPr>
      <w:r>
        <w:rPr>
          <w:rFonts w:hint="eastAsia" w:hAnsi="仿宋_GB2312"/>
          <w:kern w:val="0"/>
          <w:sz w:val="28"/>
          <w:szCs w:val="28"/>
        </w:rPr>
        <w:t>1.中标者必须在合同签订后</w:t>
      </w:r>
      <w:r>
        <w:rPr>
          <w:rFonts w:hint="eastAsia" w:hAnsi="仿宋_GB2312"/>
          <w:kern w:val="0"/>
          <w:sz w:val="28"/>
          <w:szCs w:val="28"/>
          <w:lang w:val="en-US" w:eastAsia="zh-CN"/>
        </w:rPr>
        <w:t>30</w:t>
      </w:r>
      <w:r>
        <w:rPr>
          <w:rFonts w:hint="eastAsia" w:hAnsi="仿宋_GB2312"/>
          <w:kern w:val="0"/>
          <w:sz w:val="28"/>
          <w:szCs w:val="28"/>
        </w:rPr>
        <w:t>个</w:t>
      </w:r>
      <w:r>
        <w:rPr>
          <w:rFonts w:hAnsi="仿宋_GB2312"/>
          <w:kern w:val="0"/>
          <w:sz w:val="28"/>
          <w:szCs w:val="28"/>
        </w:rPr>
        <w:t>日历内</w:t>
      </w:r>
      <w:r>
        <w:rPr>
          <w:rFonts w:hint="eastAsia" w:hAnsi="仿宋_GB2312"/>
          <w:kern w:val="0"/>
          <w:sz w:val="28"/>
          <w:szCs w:val="28"/>
        </w:rPr>
        <w:t>完成</w:t>
      </w:r>
      <w:r>
        <w:rPr>
          <w:rFonts w:hAnsi="仿宋_GB2312"/>
          <w:kern w:val="0"/>
          <w:sz w:val="28"/>
          <w:szCs w:val="28"/>
        </w:rPr>
        <w:t>供货</w:t>
      </w:r>
      <w:r>
        <w:rPr>
          <w:rFonts w:hint="eastAsia" w:hAnsi="仿宋_GB2312"/>
          <w:kern w:val="0"/>
          <w:sz w:val="28"/>
          <w:szCs w:val="28"/>
        </w:rPr>
        <w:t>。安装调试完成后</w:t>
      </w:r>
      <w:r>
        <w:rPr>
          <w:rFonts w:hAnsi="仿宋_GB2312"/>
          <w:kern w:val="0"/>
          <w:sz w:val="28"/>
          <w:szCs w:val="28"/>
        </w:rPr>
        <w:t>，</w:t>
      </w:r>
      <w:r>
        <w:rPr>
          <w:rFonts w:hint="eastAsia" w:hAnsi="仿宋_GB2312"/>
          <w:kern w:val="0"/>
          <w:sz w:val="28"/>
          <w:szCs w:val="28"/>
        </w:rPr>
        <w:t>由采购人组织按招标文件以及合同相关条款要求一同对设备进行验收，验收结果应符合招标文件、中标人投标文件、合同文件以及采购人使用要求。在此期间，若发现设备质量有问题中标人应无条件免费更换，并无条件重新检测且调试直至验收合格交付使用。</w:t>
      </w:r>
    </w:p>
    <w:p w14:paraId="57B10D64">
      <w:pPr>
        <w:pageBreakBefore w:val="0"/>
        <w:kinsoku/>
        <w:overflowPunct/>
        <w:topLinePunct w:val="0"/>
        <w:autoSpaceDE/>
        <w:autoSpaceDN/>
        <w:bidi w:val="0"/>
        <w:spacing w:line="440" w:lineRule="exact"/>
        <w:ind w:firstLine="560"/>
        <w:jc w:val="left"/>
        <w:rPr>
          <w:rFonts w:hint="eastAsia" w:hAnsi="仿宋_GB2312"/>
          <w:kern w:val="0"/>
          <w:sz w:val="28"/>
          <w:szCs w:val="28"/>
        </w:rPr>
      </w:pPr>
      <w:r>
        <w:rPr>
          <w:rFonts w:hint="eastAsia" w:hAnsi="仿宋_GB2312"/>
          <w:kern w:val="0"/>
          <w:sz w:val="28"/>
          <w:szCs w:val="28"/>
        </w:rPr>
        <w:t>2.是否收取履约保证金：无</w:t>
      </w:r>
      <w:r>
        <w:rPr>
          <w:rFonts w:hint="eastAsia" w:hAnsi="宋体"/>
          <w:sz w:val="28"/>
          <w:szCs w:val="28"/>
        </w:rPr>
        <w:t>。</w:t>
      </w:r>
    </w:p>
    <w:p w14:paraId="1E9F133D">
      <w:pPr>
        <w:pageBreakBefore w:val="0"/>
        <w:widowControl/>
        <w:shd w:val="clear" w:color="auto" w:fill="FFFFFF"/>
        <w:kinsoku/>
        <w:overflowPunct/>
        <w:topLinePunct w:val="0"/>
        <w:autoSpaceDE/>
        <w:autoSpaceDN/>
        <w:bidi w:val="0"/>
        <w:spacing w:line="440" w:lineRule="exact"/>
        <w:ind w:firstLine="560"/>
        <w:jc w:val="left"/>
        <w:rPr>
          <w:rFonts w:hint="eastAsia" w:hAnsi="仿宋_GB2312"/>
          <w:kern w:val="0"/>
          <w:sz w:val="28"/>
          <w:szCs w:val="28"/>
        </w:rPr>
      </w:pPr>
      <w:r>
        <w:rPr>
          <w:rFonts w:hint="eastAsia" w:hAnsi="仿宋_GB2312"/>
          <w:kern w:val="0"/>
          <w:sz w:val="28"/>
          <w:szCs w:val="28"/>
        </w:rPr>
        <w:t>3.支付方式</w:t>
      </w:r>
    </w:p>
    <w:tbl>
      <w:tblPr>
        <w:tblStyle w:val="19"/>
        <w:tblW w:w="8322"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39"/>
        <w:gridCol w:w="874"/>
        <w:gridCol w:w="6509"/>
      </w:tblGrid>
      <w:tr w14:paraId="64EF588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551" w:hRule="atLeast"/>
          <w:tblHeader/>
          <w:jc w:val="center"/>
        </w:trPr>
        <w:tc>
          <w:tcPr>
            <w:tcW w:w="93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3E54076">
            <w:pPr>
              <w:pageBreakBefore w:val="0"/>
              <w:widowControl/>
              <w:shd w:val="clear" w:color="auto" w:fill="FFFFFF"/>
              <w:kinsoku/>
              <w:overflowPunct/>
              <w:topLinePunct w:val="0"/>
              <w:autoSpaceDE/>
              <w:autoSpaceDN/>
              <w:bidi w:val="0"/>
              <w:spacing w:line="440" w:lineRule="exact"/>
              <w:ind w:firstLine="241" w:firstLineChars="100"/>
              <w:jc w:val="left"/>
              <w:rPr>
                <w:rFonts w:hint="eastAsia" w:hAnsi="仿宋_GB2312"/>
                <w:b/>
                <w:kern w:val="0"/>
                <w:sz w:val="24"/>
              </w:rPr>
            </w:pPr>
            <w:r>
              <w:rPr>
                <w:rFonts w:hint="eastAsia" w:hAnsi="仿宋_GB2312"/>
                <w:b/>
                <w:kern w:val="0"/>
                <w:sz w:val="24"/>
              </w:rPr>
              <w:t>支付</w:t>
            </w:r>
          </w:p>
          <w:p w14:paraId="7720301F">
            <w:pPr>
              <w:pageBreakBefore w:val="0"/>
              <w:widowControl/>
              <w:shd w:val="clear" w:color="auto" w:fill="FFFFFF"/>
              <w:kinsoku/>
              <w:overflowPunct/>
              <w:topLinePunct w:val="0"/>
              <w:autoSpaceDE/>
              <w:autoSpaceDN/>
              <w:bidi w:val="0"/>
              <w:spacing w:line="440" w:lineRule="exact"/>
              <w:ind w:firstLine="241" w:firstLineChars="100"/>
              <w:jc w:val="left"/>
              <w:rPr>
                <w:rFonts w:hint="eastAsia" w:hAnsi="仿宋_GB2312"/>
                <w:b/>
                <w:kern w:val="0"/>
                <w:sz w:val="24"/>
              </w:rPr>
            </w:pPr>
            <w:r>
              <w:rPr>
                <w:rFonts w:hint="eastAsia" w:hAnsi="仿宋_GB2312"/>
                <w:b/>
                <w:kern w:val="0"/>
                <w:sz w:val="24"/>
              </w:rPr>
              <w:t>期次</w:t>
            </w:r>
          </w:p>
        </w:tc>
        <w:tc>
          <w:tcPr>
            <w:tcW w:w="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BBE34B">
            <w:pPr>
              <w:pageBreakBefore w:val="0"/>
              <w:widowControl/>
              <w:shd w:val="clear" w:color="auto" w:fill="FFFFFF"/>
              <w:kinsoku/>
              <w:overflowPunct/>
              <w:topLinePunct w:val="0"/>
              <w:autoSpaceDE/>
              <w:autoSpaceDN/>
              <w:bidi w:val="0"/>
              <w:spacing w:line="440" w:lineRule="exact"/>
              <w:ind w:left="0" w:leftChars="0" w:firstLine="241" w:firstLineChars="100"/>
              <w:jc w:val="left"/>
              <w:rPr>
                <w:rFonts w:hint="eastAsia" w:hAnsi="仿宋_GB2312"/>
                <w:b/>
                <w:kern w:val="0"/>
                <w:sz w:val="24"/>
              </w:rPr>
            </w:pPr>
            <w:r>
              <w:rPr>
                <w:rFonts w:hint="eastAsia" w:hAnsi="仿宋_GB2312"/>
                <w:b/>
                <w:kern w:val="0"/>
                <w:sz w:val="24"/>
              </w:rPr>
              <w:t>支付</w:t>
            </w:r>
          </w:p>
          <w:p w14:paraId="264FA69A">
            <w:pPr>
              <w:pageBreakBefore w:val="0"/>
              <w:widowControl/>
              <w:shd w:val="clear" w:color="auto" w:fill="FFFFFF"/>
              <w:kinsoku/>
              <w:overflowPunct/>
              <w:topLinePunct w:val="0"/>
              <w:autoSpaceDE/>
              <w:autoSpaceDN/>
              <w:bidi w:val="0"/>
              <w:spacing w:line="440" w:lineRule="exact"/>
              <w:ind w:firstLine="0" w:firstLineChars="0"/>
              <w:jc w:val="left"/>
              <w:rPr>
                <w:rFonts w:hint="eastAsia" w:hAnsi="仿宋_GB2312"/>
                <w:b/>
                <w:kern w:val="0"/>
                <w:sz w:val="24"/>
              </w:rPr>
            </w:pPr>
            <w:r>
              <w:rPr>
                <w:rFonts w:hint="eastAsia" w:hAnsi="仿宋_GB2312"/>
                <w:b/>
                <w:kern w:val="0"/>
                <w:sz w:val="24"/>
              </w:rPr>
              <w:t>比例(%)</w:t>
            </w:r>
          </w:p>
        </w:tc>
        <w:tc>
          <w:tcPr>
            <w:tcW w:w="650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2F40CC0">
            <w:pPr>
              <w:pageBreakBefore w:val="0"/>
              <w:widowControl/>
              <w:shd w:val="clear" w:color="auto" w:fill="FFFFFF"/>
              <w:kinsoku/>
              <w:overflowPunct/>
              <w:topLinePunct w:val="0"/>
              <w:autoSpaceDE/>
              <w:autoSpaceDN/>
              <w:bidi w:val="0"/>
              <w:spacing w:line="440" w:lineRule="exact"/>
              <w:ind w:firstLine="2168" w:firstLineChars="900"/>
              <w:jc w:val="left"/>
              <w:rPr>
                <w:rFonts w:hint="eastAsia" w:hAnsi="仿宋_GB2312"/>
                <w:b/>
                <w:kern w:val="0"/>
                <w:sz w:val="24"/>
              </w:rPr>
            </w:pPr>
            <w:r>
              <w:rPr>
                <w:rFonts w:hint="eastAsia" w:hAnsi="仿宋_GB2312"/>
                <w:b/>
                <w:kern w:val="0"/>
                <w:sz w:val="24"/>
              </w:rPr>
              <w:t>支付期次说明</w:t>
            </w:r>
          </w:p>
        </w:tc>
      </w:tr>
      <w:tr w14:paraId="3F77D5D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807" w:hRule="atLeast"/>
          <w:jc w:val="center"/>
        </w:trPr>
        <w:tc>
          <w:tcPr>
            <w:tcW w:w="93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E130A5">
            <w:pPr>
              <w:pageBreakBefore w:val="0"/>
              <w:widowControl/>
              <w:shd w:val="clear" w:color="auto" w:fill="FFFFFF"/>
              <w:kinsoku/>
              <w:overflowPunct/>
              <w:topLinePunct w:val="0"/>
              <w:autoSpaceDE/>
              <w:autoSpaceDN/>
              <w:bidi w:val="0"/>
              <w:spacing w:line="440" w:lineRule="exact"/>
              <w:ind w:firstLine="480"/>
              <w:jc w:val="left"/>
              <w:rPr>
                <w:rFonts w:hint="eastAsia" w:hAnsi="仿宋_GB2312"/>
                <w:kern w:val="0"/>
                <w:sz w:val="24"/>
              </w:rPr>
            </w:pPr>
            <w:r>
              <w:rPr>
                <w:rFonts w:hint="eastAsia" w:hAnsi="仿宋_GB2312"/>
                <w:kern w:val="0"/>
                <w:sz w:val="24"/>
              </w:rPr>
              <w:t>1</w:t>
            </w:r>
          </w:p>
        </w:tc>
        <w:tc>
          <w:tcPr>
            <w:tcW w:w="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7B3A055">
            <w:pPr>
              <w:pageBreakBefore w:val="0"/>
              <w:widowControl/>
              <w:shd w:val="clear" w:color="auto" w:fill="FFFFFF"/>
              <w:kinsoku/>
              <w:overflowPunct/>
              <w:topLinePunct w:val="0"/>
              <w:autoSpaceDE/>
              <w:autoSpaceDN/>
              <w:bidi w:val="0"/>
              <w:spacing w:line="440" w:lineRule="exact"/>
              <w:ind w:left="0" w:leftChars="0" w:firstLine="240" w:firstLineChars="100"/>
              <w:jc w:val="left"/>
              <w:rPr>
                <w:rFonts w:hAnsi="仿宋_GB2312"/>
                <w:kern w:val="0"/>
                <w:sz w:val="24"/>
              </w:rPr>
            </w:pPr>
            <w:r>
              <w:rPr>
                <w:rFonts w:hint="eastAsia" w:hAnsi="仿宋_GB2312"/>
                <w:kern w:val="0"/>
                <w:sz w:val="24"/>
                <w:lang w:val="en-US" w:eastAsia="zh-CN"/>
              </w:rPr>
              <w:t>3</w:t>
            </w:r>
            <w:r>
              <w:rPr>
                <w:rFonts w:hAnsi="仿宋_GB2312"/>
                <w:kern w:val="0"/>
                <w:sz w:val="24"/>
              </w:rPr>
              <w:t>0</w:t>
            </w:r>
          </w:p>
        </w:tc>
        <w:tc>
          <w:tcPr>
            <w:tcW w:w="650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78CC82A">
            <w:pPr>
              <w:pageBreakBefore w:val="0"/>
              <w:widowControl/>
              <w:shd w:val="clear" w:color="auto" w:fill="FFFFFF"/>
              <w:kinsoku/>
              <w:overflowPunct/>
              <w:topLinePunct w:val="0"/>
              <w:autoSpaceDE/>
              <w:autoSpaceDN/>
              <w:bidi w:val="0"/>
              <w:spacing w:line="440" w:lineRule="exact"/>
              <w:ind w:firstLine="0" w:firstLineChars="0"/>
              <w:jc w:val="left"/>
              <w:rPr>
                <w:rFonts w:hint="eastAsia" w:hAnsi="仿宋_GB2312"/>
                <w:kern w:val="0"/>
                <w:sz w:val="24"/>
              </w:rPr>
            </w:pPr>
            <w:r>
              <w:rPr>
                <w:rFonts w:hint="eastAsia" w:hAnsi="仿宋_GB2312"/>
                <w:kern w:val="0"/>
                <w:sz w:val="24"/>
              </w:rPr>
              <w:t>合同签定完成后乙方</w:t>
            </w:r>
            <w:r>
              <w:rPr>
                <w:rFonts w:hAnsi="仿宋_GB2312"/>
                <w:kern w:val="0"/>
                <w:sz w:val="24"/>
              </w:rPr>
              <w:t>提供合同款</w:t>
            </w:r>
            <w:r>
              <w:rPr>
                <w:rFonts w:hint="eastAsia" w:hAnsi="仿宋_GB2312"/>
                <w:kern w:val="0"/>
                <w:sz w:val="24"/>
                <w:lang w:val="en-US" w:eastAsia="zh-CN"/>
              </w:rPr>
              <w:t>3</w:t>
            </w:r>
            <w:r>
              <w:rPr>
                <w:rFonts w:hint="eastAsia" w:hAnsi="仿宋_GB2312"/>
                <w:kern w:val="0"/>
                <w:sz w:val="24"/>
              </w:rPr>
              <w:t>0</w:t>
            </w:r>
            <w:r>
              <w:rPr>
                <w:rFonts w:hAnsi="仿宋_GB2312"/>
                <w:kern w:val="0"/>
                <w:sz w:val="24"/>
              </w:rPr>
              <w:t>%发票，甲方10</w:t>
            </w:r>
            <w:r>
              <w:rPr>
                <w:rFonts w:hint="eastAsia" w:hAnsi="仿宋_GB2312"/>
                <w:kern w:val="0"/>
                <w:sz w:val="24"/>
              </w:rPr>
              <w:t>个工作日内支付合同款的</w:t>
            </w:r>
            <w:r>
              <w:rPr>
                <w:rFonts w:hint="eastAsia" w:hAnsi="仿宋_GB2312"/>
                <w:kern w:val="0"/>
                <w:sz w:val="24"/>
                <w:lang w:val="en-US" w:eastAsia="zh-CN"/>
              </w:rPr>
              <w:t>3</w:t>
            </w:r>
            <w:r>
              <w:rPr>
                <w:rFonts w:hAnsi="仿宋_GB2312"/>
                <w:kern w:val="0"/>
                <w:sz w:val="24"/>
              </w:rPr>
              <w:t>0</w:t>
            </w:r>
            <w:r>
              <w:rPr>
                <w:rFonts w:hint="eastAsia" w:hAnsi="仿宋_GB2312"/>
                <w:kern w:val="0"/>
                <w:sz w:val="24"/>
              </w:rPr>
              <w:t>%。</w:t>
            </w:r>
          </w:p>
        </w:tc>
      </w:tr>
      <w:tr w14:paraId="23B93E4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93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1E9354F">
            <w:pPr>
              <w:pageBreakBefore w:val="0"/>
              <w:widowControl/>
              <w:shd w:val="clear" w:color="auto" w:fill="FFFFFF"/>
              <w:kinsoku/>
              <w:overflowPunct/>
              <w:topLinePunct w:val="0"/>
              <w:autoSpaceDE/>
              <w:autoSpaceDN/>
              <w:bidi w:val="0"/>
              <w:spacing w:line="440" w:lineRule="exact"/>
              <w:ind w:firstLine="480"/>
              <w:jc w:val="left"/>
              <w:rPr>
                <w:rFonts w:hint="eastAsia" w:hAnsi="仿宋_GB2312"/>
                <w:kern w:val="0"/>
                <w:sz w:val="24"/>
              </w:rPr>
            </w:pPr>
            <w:r>
              <w:rPr>
                <w:rFonts w:hint="eastAsia" w:hAnsi="仿宋_GB2312"/>
                <w:kern w:val="0"/>
                <w:sz w:val="24"/>
              </w:rPr>
              <w:t>2</w:t>
            </w:r>
          </w:p>
        </w:tc>
        <w:tc>
          <w:tcPr>
            <w:tcW w:w="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322D430">
            <w:pPr>
              <w:pageBreakBefore w:val="0"/>
              <w:widowControl/>
              <w:shd w:val="clear" w:color="auto" w:fill="FFFFFF"/>
              <w:kinsoku/>
              <w:overflowPunct/>
              <w:topLinePunct w:val="0"/>
              <w:autoSpaceDE/>
              <w:autoSpaceDN/>
              <w:bidi w:val="0"/>
              <w:spacing w:line="440" w:lineRule="exact"/>
              <w:ind w:left="0" w:leftChars="0" w:firstLine="240" w:firstLineChars="100"/>
              <w:jc w:val="left"/>
              <w:rPr>
                <w:rFonts w:hint="default" w:hAnsi="仿宋_GB2312" w:eastAsia="仿宋_GB2312"/>
                <w:kern w:val="0"/>
                <w:sz w:val="24"/>
                <w:lang w:val="en-US" w:eastAsia="zh-CN"/>
              </w:rPr>
            </w:pPr>
            <w:r>
              <w:rPr>
                <w:rFonts w:hint="eastAsia" w:hAnsi="仿宋_GB2312"/>
                <w:kern w:val="0"/>
                <w:sz w:val="24"/>
                <w:lang w:val="en-US" w:eastAsia="zh-CN"/>
              </w:rPr>
              <w:t>70</w:t>
            </w:r>
          </w:p>
        </w:tc>
        <w:tc>
          <w:tcPr>
            <w:tcW w:w="6509"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A60ED4">
            <w:pPr>
              <w:pageBreakBefore w:val="0"/>
              <w:widowControl/>
              <w:shd w:val="clear" w:color="auto" w:fill="FFFFFF"/>
              <w:kinsoku/>
              <w:overflowPunct/>
              <w:topLinePunct w:val="0"/>
              <w:autoSpaceDE/>
              <w:autoSpaceDN/>
              <w:bidi w:val="0"/>
              <w:spacing w:line="440" w:lineRule="exact"/>
              <w:ind w:firstLine="0" w:firstLineChars="0"/>
              <w:jc w:val="left"/>
              <w:rPr>
                <w:rFonts w:hint="eastAsia" w:hAnsi="仿宋_GB2312"/>
                <w:kern w:val="0"/>
                <w:sz w:val="24"/>
              </w:rPr>
            </w:pPr>
            <w:r>
              <w:rPr>
                <w:rFonts w:hint="eastAsia" w:hAnsi="仿宋_GB2312"/>
                <w:kern w:val="0"/>
                <w:sz w:val="24"/>
              </w:rPr>
              <w:t>项目验收完成后乙方提供合同款</w:t>
            </w:r>
            <w:r>
              <w:rPr>
                <w:rFonts w:hint="eastAsia" w:hAnsi="仿宋_GB2312"/>
                <w:kern w:val="0"/>
                <w:sz w:val="24"/>
                <w:lang w:val="en-US" w:eastAsia="zh-CN"/>
              </w:rPr>
              <w:t>70</w:t>
            </w:r>
            <w:r>
              <w:rPr>
                <w:rFonts w:hint="eastAsia" w:hAnsi="仿宋_GB2312"/>
                <w:kern w:val="0"/>
                <w:sz w:val="24"/>
              </w:rPr>
              <w:t>%发票，</w:t>
            </w:r>
            <w:r>
              <w:rPr>
                <w:rFonts w:hAnsi="仿宋_GB2312"/>
                <w:kern w:val="0"/>
                <w:sz w:val="24"/>
              </w:rPr>
              <w:t>甲方10</w:t>
            </w:r>
            <w:r>
              <w:rPr>
                <w:rFonts w:hint="eastAsia" w:hAnsi="仿宋_GB2312"/>
                <w:kern w:val="0"/>
                <w:sz w:val="24"/>
              </w:rPr>
              <w:t>个工作日内支付合同款的</w:t>
            </w:r>
            <w:r>
              <w:rPr>
                <w:rFonts w:hint="eastAsia" w:hAnsi="仿宋_GB2312"/>
                <w:kern w:val="0"/>
                <w:sz w:val="24"/>
                <w:lang w:val="en-US" w:eastAsia="zh-CN"/>
              </w:rPr>
              <w:t>70</w:t>
            </w:r>
            <w:r>
              <w:rPr>
                <w:rFonts w:hint="eastAsia" w:hAnsi="仿宋_GB2312"/>
                <w:kern w:val="0"/>
                <w:sz w:val="24"/>
              </w:rPr>
              <w:t>%。</w:t>
            </w:r>
          </w:p>
        </w:tc>
      </w:tr>
    </w:tbl>
    <w:p w14:paraId="3CF4382C">
      <w:pPr>
        <w:pStyle w:val="2"/>
        <w:pageBreakBefore w:val="0"/>
        <w:kinsoku/>
        <w:overflowPunct/>
        <w:topLinePunct w:val="0"/>
        <w:autoSpaceDE/>
        <w:autoSpaceDN/>
        <w:bidi w:val="0"/>
        <w:spacing w:line="440" w:lineRule="exact"/>
        <w:ind w:left="0" w:leftChars="0" w:firstLine="0" w:firstLineChars="0"/>
        <w:jc w:val="left"/>
        <w:rPr>
          <w:sz w:val="30"/>
          <w:szCs w:val="30"/>
        </w:rPr>
      </w:pPr>
    </w:p>
    <w:p w14:paraId="1BC6CF51">
      <w:pPr>
        <w:pStyle w:val="2"/>
        <w:pageBreakBefore w:val="0"/>
        <w:kinsoku/>
        <w:overflowPunct/>
        <w:topLinePunct w:val="0"/>
        <w:autoSpaceDE/>
        <w:autoSpaceDN/>
        <w:bidi w:val="0"/>
        <w:spacing w:line="440" w:lineRule="exact"/>
        <w:ind w:firstLine="600"/>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六、其他</w:t>
      </w:r>
    </w:p>
    <w:p w14:paraId="12C92C9F">
      <w:pPr>
        <w:pageBreakBefore w:val="0"/>
        <w:widowControl/>
        <w:shd w:val="clear" w:color="auto" w:fill="FFFFFF"/>
        <w:kinsoku/>
        <w:overflowPunct/>
        <w:topLinePunct w:val="0"/>
        <w:autoSpaceDE/>
        <w:autoSpaceDN/>
        <w:bidi w:val="0"/>
        <w:adjustRightInd w:val="0"/>
        <w:spacing w:line="440" w:lineRule="exact"/>
        <w:ind w:firstLine="560"/>
        <w:jc w:val="left"/>
        <w:rPr>
          <w:rFonts w:hint="eastAsia" w:hAnsi="仿宋_GB2312"/>
          <w:kern w:val="0"/>
          <w:sz w:val="28"/>
          <w:szCs w:val="28"/>
        </w:rPr>
      </w:pPr>
      <w:r>
        <w:rPr>
          <w:rFonts w:hint="eastAsia" w:hAnsi="仿宋_GB2312"/>
          <w:kern w:val="0"/>
          <w:sz w:val="28"/>
          <w:szCs w:val="28"/>
        </w:rPr>
        <w:t>1.中标单位必须在合同签订后按照合同履行具体事项；</w:t>
      </w:r>
    </w:p>
    <w:p w14:paraId="47CE390B">
      <w:pPr>
        <w:pageBreakBefore w:val="0"/>
        <w:widowControl/>
        <w:shd w:val="clear" w:color="auto" w:fill="FFFFFF"/>
        <w:kinsoku/>
        <w:overflowPunct/>
        <w:topLinePunct w:val="0"/>
        <w:autoSpaceDE/>
        <w:autoSpaceDN/>
        <w:bidi w:val="0"/>
        <w:adjustRightInd w:val="0"/>
        <w:spacing w:line="440" w:lineRule="exact"/>
        <w:ind w:firstLine="560"/>
        <w:jc w:val="left"/>
        <w:rPr>
          <w:rFonts w:hAnsi="仿宋_GB2312"/>
          <w:kern w:val="0"/>
          <w:sz w:val="28"/>
          <w:szCs w:val="28"/>
        </w:rPr>
      </w:pPr>
      <w:r>
        <w:rPr>
          <w:rFonts w:hAnsi="仿宋_GB2312"/>
          <w:kern w:val="0"/>
          <w:sz w:val="28"/>
          <w:szCs w:val="28"/>
        </w:rPr>
        <w:t>2</w:t>
      </w:r>
      <w:r>
        <w:rPr>
          <w:rFonts w:hint="eastAsia" w:hAnsi="仿宋_GB2312"/>
          <w:kern w:val="0"/>
          <w:sz w:val="28"/>
          <w:szCs w:val="28"/>
        </w:rPr>
        <w:t>.本项目所列设备质保期</w:t>
      </w:r>
      <w:r>
        <w:rPr>
          <w:rFonts w:hAnsi="仿宋_GB2312"/>
          <w:kern w:val="0"/>
          <w:sz w:val="28"/>
          <w:szCs w:val="28"/>
        </w:rPr>
        <w:t>内</w:t>
      </w:r>
      <w:r>
        <w:rPr>
          <w:rFonts w:hint="eastAsia" w:hAnsi="仿宋_GB2312"/>
          <w:kern w:val="0"/>
          <w:sz w:val="28"/>
          <w:szCs w:val="28"/>
        </w:rPr>
        <w:t>免费保修，中标人应对所提供设备提供现场免费保修（不得低于生产厂家要求，含所有配件及耗材)。质保期自设备整机安装调试正常，验收合格之日起计算。</w:t>
      </w:r>
    </w:p>
    <w:p w14:paraId="35B083B1">
      <w:pPr>
        <w:pageBreakBefore w:val="0"/>
        <w:widowControl/>
        <w:shd w:val="clear" w:color="auto" w:fill="FFFFFF"/>
        <w:kinsoku/>
        <w:overflowPunct/>
        <w:topLinePunct w:val="0"/>
        <w:autoSpaceDE/>
        <w:autoSpaceDN/>
        <w:bidi w:val="0"/>
        <w:adjustRightInd w:val="0"/>
        <w:spacing w:line="440" w:lineRule="exact"/>
        <w:ind w:firstLine="560"/>
        <w:jc w:val="left"/>
        <w:rPr>
          <w:rFonts w:hint="eastAsia"/>
          <w:sz w:val="28"/>
          <w:szCs w:val="28"/>
        </w:rPr>
      </w:pPr>
      <w:r>
        <w:rPr>
          <w:rFonts w:hAnsi="仿宋_GB2312"/>
          <w:kern w:val="0"/>
          <w:sz w:val="28"/>
          <w:szCs w:val="28"/>
        </w:rPr>
        <w:t>3.</w:t>
      </w:r>
      <w:r>
        <w:rPr>
          <w:rFonts w:hint="eastAsia" w:hAnsi="仿宋_GB2312"/>
          <w:kern w:val="0"/>
          <w:sz w:val="28"/>
          <w:szCs w:val="28"/>
        </w:rPr>
        <w:t xml:space="preserve"> 本次评标福建省</w:t>
      </w:r>
      <w:r>
        <w:rPr>
          <w:rFonts w:hint="eastAsia" w:hAnsi="仿宋_GB2312"/>
          <w:kern w:val="0"/>
          <w:sz w:val="28"/>
          <w:szCs w:val="28"/>
          <w:lang w:eastAsia="zh-CN"/>
        </w:rPr>
        <w:t>辐射环境监督站</w:t>
      </w:r>
      <w:r>
        <w:rPr>
          <w:rFonts w:hint="default" w:hAnsi="仿宋_GB2312"/>
          <w:kern w:val="0"/>
          <w:sz w:val="28"/>
          <w:szCs w:val="28"/>
          <w:lang w:eastAsia="zh-CN"/>
        </w:rPr>
        <w:t>莆田</w:t>
      </w:r>
      <w:r>
        <w:rPr>
          <w:rFonts w:hint="eastAsia" w:hAnsi="仿宋_GB2312"/>
          <w:kern w:val="0"/>
          <w:sz w:val="28"/>
          <w:szCs w:val="28"/>
          <w:lang w:eastAsia="zh-CN"/>
        </w:rPr>
        <w:t>分站</w:t>
      </w:r>
      <w:r>
        <w:rPr>
          <w:rFonts w:hint="eastAsia" w:hAnsi="仿宋_GB2312"/>
          <w:kern w:val="0"/>
          <w:sz w:val="28"/>
          <w:szCs w:val="28"/>
        </w:rPr>
        <w:t>保留解释权。</w:t>
      </w:r>
    </w:p>
    <w:p w14:paraId="570C8664">
      <w:pPr>
        <w:pageBreakBefore w:val="0"/>
        <w:kinsoku/>
        <w:overflowPunct/>
        <w:topLinePunct w:val="0"/>
        <w:autoSpaceDE/>
        <w:autoSpaceDN/>
        <w:bidi w:val="0"/>
        <w:spacing w:line="440" w:lineRule="exact"/>
        <w:ind w:firstLine="640"/>
        <w:jc w:val="left"/>
        <w:rPr>
          <w:rFonts w:hint="eastAsia" w:hAnsi="仿宋_GB2312"/>
          <w:sz w:val="28"/>
          <w:szCs w:val="28"/>
          <w:lang w:val="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泉驿正黑">
    <w:altName w:val="黑体"/>
    <w:panose1 w:val="02000603000000000000"/>
    <w:charset w:val="00"/>
    <w:family w:val="script"/>
    <w:pitch w:val="default"/>
    <w:sig w:usb0="00000000" w:usb1="00000000" w:usb2="00000036" w:usb3="00000000" w:csb0="603E000D" w:csb1="D2D7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ED29">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9D3D">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72E59">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640"/>
      </w:pPr>
      <w:r>
        <w:separator/>
      </w:r>
    </w:p>
  </w:footnote>
  <w:footnote w:type="continuationSeparator" w:id="1">
    <w:p>
      <w:pPr>
        <w:spacing w:line="312"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0C51">
    <w:pPr>
      <w:pStyle w:val="16"/>
      <w:pBdr>
        <w:bottom w:val="none" w:color="auto" w:sz="0" w:space="1"/>
      </w:pBdr>
      <w:spacing w:line="240" w:lineRule="auto"/>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A2AF">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ED685">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8EB0C"/>
    <w:multiLevelType w:val="multilevel"/>
    <w:tmpl w:val="80E8EB0C"/>
    <w:lvl w:ilvl="0" w:tentative="0">
      <w:start w:val="1"/>
      <w:numFmt w:val="decimal"/>
      <w:pStyle w:val="28"/>
      <w:lvlText w:val="第%1章"/>
      <w:lvlJc w:val="left"/>
      <w:pPr>
        <w:tabs>
          <w:tab w:val="left" w:pos="432"/>
        </w:tabs>
        <w:ind w:left="432" w:hanging="432"/>
      </w:pPr>
      <w:rPr>
        <w:rFonts w:hint="default" w:ascii="Arial" w:hAnsi="Arial"/>
        <w:b/>
        <w:i w:val="0"/>
        <w:sz w:val="44"/>
        <w:szCs w:val="44"/>
      </w:rPr>
    </w:lvl>
    <w:lvl w:ilvl="1" w:tentative="0">
      <w:start w:val="1"/>
      <w:numFmt w:val="decimal"/>
      <w:lvlText w:val="%1.%2"/>
      <w:lvlJc w:val="left"/>
      <w:pPr>
        <w:tabs>
          <w:tab w:val="left" w:pos="576"/>
        </w:tabs>
        <w:ind w:left="576" w:hanging="576"/>
      </w:pPr>
      <w:rPr>
        <w:rFonts w:hint="eastAsia" w:ascii="黑体" w:hAnsi="黑体" w:eastAsia="黑体" w:cs="Arial"/>
        <w:b/>
        <w:i w:val="0"/>
        <w:sz w:val="32"/>
        <w:szCs w:val="32"/>
      </w:rPr>
    </w:lvl>
    <w:lvl w:ilvl="2" w:tentative="0">
      <w:start w:val="1"/>
      <w:numFmt w:val="decimal"/>
      <w:lvlText w:val="%1.%2.%3"/>
      <w:lvlJc w:val="left"/>
      <w:pPr>
        <w:tabs>
          <w:tab w:val="left" w:pos="720"/>
        </w:tabs>
        <w:ind w:left="720" w:hanging="720"/>
      </w:pPr>
      <w:rPr>
        <w:rFonts w:hint="eastAsia" w:ascii="黑体" w:hAnsi="黑体" w:eastAsia="黑体"/>
        <w:b/>
      </w:rPr>
    </w:lvl>
    <w:lvl w:ilvl="3" w:tentative="0">
      <w:start w:val="1"/>
      <w:numFmt w:val="decimal"/>
      <w:pStyle w:val="5"/>
      <w:lvlText w:val="%1.%2.%3.%4"/>
      <w:lvlJc w:val="left"/>
      <w:pPr>
        <w:tabs>
          <w:tab w:val="left" w:pos="864"/>
        </w:tabs>
        <w:ind w:left="864" w:hanging="864"/>
      </w:pPr>
      <w:rPr>
        <w:rFonts w:hint="eastAsia" w:ascii="黑体" w:hAnsi="黑体" w:eastAsia="黑体"/>
        <w:b/>
      </w:rPr>
    </w:lvl>
    <w:lvl w:ilvl="4" w:tentative="0">
      <w:start w:val="1"/>
      <w:numFmt w:val="decimal"/>
      <w:pStyle w:val="6"/>
      <w:lvlText w:val="%1.%2.%3.%4.%5"/>
      <w:lvlJc w:val="left"/>
      <w:pPr>
        <w:tabs>
          <w:tab w:val="left" w:pos="1548"/>
        </w:tabs>
        <w:ind w:left="1548" w:hanging="1008"/>
      </w:pPr>
      <w:rPr>
        <w:rFonts w:hint="eastAsia" w:ascii="宋体" w:hAnsi="宋体" w:eastAsia="宋体"/>
        <w:b/>
      </w:rPr>
    </w:lvl>
    <w:lvl w:ilvl="5" w:tentative="0">
      <w:start w:val="1"/>
      <w:numFmt w:val="decimal"/>
      <w:pStyle w:val="7"/>
      <w:lvlText w:val="%1.%2.%3.%4.%5.%6"/>
      <w:lvlJc w:val="left"/>
      <w:pPr>
        <w:tabs>
          <w:tab w:val="left" w:pos="1152"/>
        </w:tabs>
        <w:ind w:left="1152" w:hanging="1152"/>
      </w:pPr>
      <w:rPr>
        <w:rFonts w:hint="eastAsia" w:ascii="宋体" w:hAnsi="宋体" w:eastAsia="宋体" w:cs="Times New Roman"/>
        <w:b/>
        <w:i w:val="0"/>
        <w:iCs w:val="0"/>
        <w:caps w:val="0"/>
        <w:smallCaps w:val="0"/>
        <w:strike w:val="0"/>
        <w:dstrike w:val="0"/>
        <w:vanish w:val="0"/>
        <w:color w:val="000000"/>
        <w:spacing w:val="0"/>
        <w:position w:val="0"/>
        <w:u w:val="none"/>
        <w:vertAlign w:val="baseline"/>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0FFFFF81"/>
    <w:multiLevelType w:val="singleLevel"/>
    <w:tmpl w:val="0FFFFF81"/>
    <w:lvl w:ilvl="0" w:tentative="0">
      <w:start w:val="1"/>
      <w:numFmt w:val="bullet"/>
      <w:pStyle w:val="11"/>
      <w:lvlText w:val="●"/>
      <w:lvlJc w:val="left"/>
      <w:pPr>
        <w:tabs>
          <w:tab w:val="left" w:pos="1620"/>
        </w:tabs>
        <w:ind w:left="1620" w:hanging="360"/>
      </w:pPr>
      <w:rPr>
        <w:rFonts w:hint="default" w:ascii="文泉驿正黑" w:hAnsi="文泉驿正黑"/>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GQ3NmFmNGEzNmE2YjBkMTZlMGUxYTM0OGUzMmIifQ=="/>
  </w:docVars>
  <w:rsids>
    <w:rsidRoot w:val="00172A27"/>
    <w:rsid w:val="00041081"/>
    <w:rsid w:val="000507C0"/>
    <w:rsid w:val="00074330"/>
    <w:rsid w:val="00106E25"/>
    <w:rsid w:val="00114837"/>
    <w:rsid w:val="001739E2"/>
    <w:rsid w:val="001B1D99"/>
    <w:rsid w:val="001F0E26"/>
    <w:rsid w:val="002B1E24"/>
    <w:rsid w:val="002C71F2"/>
    <w:rsid w:val="00306528"/>
    <w:rsid w:val="003133AF"/>
    <w:rsid w:val="00375FD9"/>
    <w:rsid w:val="00384136"/>
    <w:rsid w:val="003C37E1"/>
    <w:rsid w:val="003C7B6B"/>
    <w:rsid w:val="003D07E3"/>
    <w:rsid w:val="003D1C9C"/>
    <w:rsid w:val="003D3A02"/>
    <w:rsid w:val="003F6D1C"/>
    <w:rsid w:val="0040775E"/>
    <w:rsid w:val="0049786F"/>
    <w:rsid w:val="004B7521"/>
    <w:rsid w:val="005275BC"/>
    <w:rsid w:val="00550EFC"/>
    <w:rsid w:val="00601453"/>
    <w:rsid w:val="00631716"/>
    <w:rsid w:val="0069486D"/>
    <w:rsid w:val="006A0547"/>
    <w:rsid w:val="006C05F0"/>
    <w:rsid w:val="00724854"/>
    <w:rsid w:val="007267B3"/>
    <w:rsid w:val="007F4550"/>
    <w:rsid w:val="00807093"/>
    <w:rsid w:val="00865B2D"/>
    <w:rsid w:val="0087654A"/>
    <w:rsid w:val="008929EF"/>
    <w:rsid w:val="00921932"/>
    <w:rsid w:val="009D7AC4"/>
    <w:rsid w:val="00A42A27"/>
    <w:rsid w:val="00A75F89"/>
    <w:rsid w:val="00A80451"/>
    <w:rsid w:val="00AE2907"/>
    <w:rsid w:val="00AF0EFF"/>
    <w:rsid w:val="00B13238"/>
    <w:rsid w:val="00B42B31"/>
    <w:rsid w:val="00B819E4"/>
    <w:rsid w:val="00BD464A"/>
    <w:rsid w:val="00BE294D"/>
    <w:rsid w:val="00BE4A91"/>
    <w:rsid w:val="00C0402F"/>
    <w:rsid w:val="00C217E7"/>
    <w:rsid w:val="00C35788"/>
    <w:rsid w:val="00C62E3D"/>
    <w:rsid w:val="00CF4233"/>
    <w:rsid w:val="00D22318"/>
    <w:rsid w:val="00D97DA5"/>
    <w:rsid w:val="00DB241E"/>
    <w:rsid w:val="00DE3840"/>
    <w:rsid w:val="00DE7733"/>
    <w:rsid w:val="00EA39DB"/>
    <w:rsid w:val="00EE7CD8"/>
    <w:rsid w:val="00F518E8"/>
    <w:rsid w:val="00F54818"/>
    <w:rsid w:val="00F7226E"/>
    <w:rsid w:val="00F84964"/>
    <w:rsid w:val="00FF3B54"/>
    <w:rsid w:val="018E34F1"/>
    <w:rsid w:val="02812056"/>
    <w:rsid w:val="031C2553"/>
    <w:rsid w:val="04AB33B9"/>
    <w:rsid w:val="05D98008"/>
    <w:rsid w:val="0620699E"/>
    <w:rsid w:val="06951830"/>
    <w:rsid w:val="091B55C4"/>
    <w:rsid w:val="09480295"/>
    <w:rsid w:val="0A2E4E60"/>
    <w:rsid w:val="0BF643A3"/>
    <w:rsid w:val="0C776A4C"/>
    <w:rsid w:val="0FD68B2F"/>
    <w:rsid w:val="14FECB5E"/>
    <w:rsid w:val="1A4F79ED"/>
    <w:rsid w:val="1B0F4CBD"/>
    <w:rsid w:val="1E7E52B1"/>
    <w:rsid w:val="1F0C1A0B"/>
    <w:rsid w:val="1F6AEEFA"/>
    <w:rsid w:val="1FEFEC4F"/>
    <w:rsid w:val="1FF74D97"/>
    <w:rsid w:val="219C5182"/>
    <w:rsid w:val="21D62938"/>
    <w:rsid w:val="28E87C76"/>
    <w:rsid w:val="2B191AE4"/>
    <w:rsid w:val="2DB755F7"/>
    <w:rsid w:val="2E5F21BE"/>
    <w:rsid w:val="2EF24EB5"/>
    <w:rsid w:val="2F6D4CBC"/>
    <w:rsid w:val="2F736BBE"/>
    <w:rsid w:val="310B1AA5"/>
    <w:rsid w:val="35970511"/>
    <w:rsid w:val="35FEE70A"/>
    <w:rsid w:val="37FA2B45"/>
    <w:rsid w:val="3C2679C3"/>
    <w:rsid w:val="3E990F35"/>
    <w:rsid w:val="3F2D6921"/>
    <w:rsid w:val="3FB7B847"/>
    <w:rsid w:val="3FCE7071"/>
    <w:rsid w:val="44956279"/>
    <w:rsid w:val="476D5B03"/>
    <w:rsid w:val="4A254606"/>
    <w:rsid w:val="4A6C3282"/>
    <w:rsid w:val="4A7C140C"/>
    <w:rsid w:val="4B7261CF"/>
    <w:rsid w:val="4C9F7E71"/>
    <w:rsid w:val="4D6FE523"/>
    <w:rsid w:val="4D873F48"/>
    <w:rsid w:val="4FFF3674"/>
    <w:rsid w:val="542A4303"/>
    <w:rsid w:val="5471776A"/>
    <w:rsid w:val="55DB5909"/>
    <w:rsid w:val="57AFC5FE"/>
    <w:rsid w:val="57DB58D8"/>
    <w:rsid w:val="5D6C2039"/>
    <w:rsid w:val="5EF532A3"/>
    <w:rsid w:val="5F6B994E"/>
    <w:rsid w:val="5FBE3E6A"/>
    <w:rsid w:val="616A4178"/>
    <w:rsid w:val="63DD226B"/>
    <w:rsid w:val="64754794"/>
    <w:rsid w:val="66CD0E34"/>
    <w:rsid w:val="67390F85"/>
    <w:rsid w:val="674F27F0"/>
    <w:rsid w:val="67FA8E05"/>
    <w:rsid w:val="69DC7CBE"/>
    <w:rsid w:val="6DF70180"/>
    <w:rsid w:val="6DFFE7AD"/>
    <w:rsid w:val="6ED749C9"/>
    <w:rsid w:val="6ED765B0"/>
    <w:rsid w:val="70FD660B"/>
    <w:rsid w:val="71244C27"/>
    <w:rsid w:val="74031AB0"/>
    <w:rsid w:val="742DE991"/>
    <w:rsid w:val="75EB1410"/>
    <w:rsid w:val="76D7A84A"/>
    <w:rsid w:val="76FE7E1A"/>
    <w:rsid w:val="773C4813"/>
    <w:rsid w:val="77DFBBAF"/>
    <w:rsid w:val="77FA8C09"/>
    <w:rsid w:val="77FF53D9"/>
    <w:rsid w:val="7A7495AD"/>
    <w:rsid w:val="7AAEA8B6"/>
    <w:rsid w:val="7B6D4BFB"/>
    <w:rsid w:val="7BEFB557"/>
    <w:rsid w:val="7C6FC8D1"/>
    <w:rsid w:val="7DE90137"/>
    <w:rsid w:val="7DFB3165"/>
    <w:rsid w:val="7DFB8859"/>
    <w:rsid w:val="7DFE2641"/>
    <w:rsid w:val="7E38BA6C"/>
    <w:rsid w:val="7F84536E"/>
    <w:rsid w:val="7FAF4CAD"/>
    <w:rsid w:val="7FFF1A74"/>
    <w:rsid w:val="9B7F31B3"/>
    <w:rsid w:val="A57F2F82"/>
    <w:rsid w:val="A97F9E53"/>
    <w:rsid w:val="B26F3E5D"/>
    <w:rsid w:val="B576DE99"/>
    <w:rsid w:val="B63F9731"/>
    <w:rsid w:val="B6F583E5"/>
    <w:rsid w:val="BB5F22D5"/>
    <w:rsid w:val="BCFFD80F"/>
    <w:rsid w:val="BDCFC98D"/>
    <w:rsid w:val="BDEE4AFD"/>
    <w:rsid w:val="BFFFACD4"/>
    <w:rsid w:val="D7A3D616"/>
    <w:rsid w:val="DF3E20FD"/>
    <w:rsid w:val="DFE9324C"/>
    <w:rsid w:val="EAFCCCED"/>
    <w:rsid w:val="EBCD06C8"/>
    <w:rsid w:val="EDEEB5B7"/>
    <w:rsid w:val="EEFBDBFC"/>
    <w:rsid w:val="EF5DE58E"/>
    <w:rsid w:val="EF6F36CD"/>
    <w:rsid w:val="EFFA29F7"/>
    <w:rsid w:val="F1FEA513"/>
    <w:rsid w:val="F2BB11E1"/>
    <w:rsid w:val="F4FE4C58"/>
    <w:rsid w:val="F7CF7DA8"/>
    <w:rsid w:val="F7DFB16F"/>
    <w:rsid w:val="F9F1D2C8"/>
    <w:rsid w:val="FCF9FA7A"/>
    <w:rsid w:val="FCFA42B7"/>
    <w:rsid w:val="FD0B8BAB"/>
    <w:rsid w:val="FD2F69B7"/>
    <w:rsid w:val="FDFBDABF"/>
    <w:rsid w:val="FDFC359F"/>
    <w:rsid w:val="FDFF2E4E"/>
    <w:rsid w:val="FEBF77A4"/>
    <w:rsid w:val="FED63BAC"/>
    <w:rsid w:val="FEF71B1C"/>
    <w:rsid w:val="FF7D45F9"/>
    <w:rsid w:val="FFBF4553"/>
    <w:rsid w:val="FFFE60CE"/>
    <w:rsid w:val="FFFF873D"/>
    <w:rsid w:val="FFFFF5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12" w:lineRule="auto"/>
      <w:ind w:firstLine="200" w:firstLineChars="200"/>
      <w:jc w:val="both"/>
    </w:pPr>
    <w:rPr>
      <w:rFonts w:ascii="仿宋_GB2312" w:hAnsi="Calibri" w:eastAsia="仿宋_GB2312" w:cs="仿宋_GB2312"/>
      <w:kern w:val="2"/>
      <w:sz w:val="32"/>
      <w:szCs w:val="32"/>
      <w:lang w:val="en-US" w:eastAsia="zh-CN" w:bidi="ar-SA"/>
    </w:rPr>
  </w:style>
  <w:style w:type="paragraph" w:styleId="2">
    <w:name w:val="heading 1"/>
    <w:basedOn w:val="1"/>
    <w:next w:val="1"/>
    <w:link w:val="23"/>
    <w:qFormat/>
    <w:uiPriority w:val="0"/>
    <w:pPr>
      <w:keepNext/>
      <w:keepLines/>
      <w:widowControl w:val="0"/>
      <w:snapToGrid w:val="0"/>
      <w:ind w:firstLine="200" w:firstLineChars="200"/>
      <w:contextualSpacing/>
      <w:outlineLvl w:val="0"/>
    </w:pPr>
    <w:rPr>
      <w:rFonts w:eastAsia="黑体"/>
      <w:bCs/>
      <w:kern w:val="44"/>
    </w:rPr>
  </w:style>
  <w:style w:type="paragraph" w:styleId="3">
    <w:name w:val="heading 2"/>
    <w:basedOn w:val="1"/>
    <w:next w:val="1"/>
    <w:qFormat/>
    <w:uiPriority w:val="0"/>
    <w:pPr>
      <w:keepNext/>
      <w:keepLines/>
      <w:widowControl w:val="0"/>
      <w:snapToGrid w:val="0"/>
      <w:spacing w:line="312" w:lineRule="auto"/>
      <w:contextualSpacing/>
      <w:outlineLvl w:val="1"/>
    </w:pPr>
    <w:rPr>
      <w:rFonts w:ascii="楷体_GB2312" w:eastAsia="楷体_GB2312" w:cs="楷体_GB2312"/>
      <w:b/>
      <w:sz w:val="32"/>
      <w:lang w:bidi="ar-SA"/>
    </w:rPr>
  </w:style>
  <w:style w:type="paragraph" w:styleId="4">
    <w:name w:val="heading 3"/>
    <w:basedOn w:val="1"/>
    <w:next w:val="1"/>
    <w:qFormat/>
    <w:uiPriority w:val="0"/>
    <w:pPr>
      <w:keepNext/>
      <w:keepLines/>
      <w:widowControl w:val="0"/>
      <w:snapToGrid w:val="0"/>
      <w:spacing w:line="312" w:lineRule="auto"/>
      <w:contextualSpacing/>
      <w:outlineLvl w:val="2"/>
    </w:pPr>
    <w:rPr>
      <w:b/>
      <w:sz w:val="32"/>
    </w:rPr>
  </w:style>
  <w:style w:type="paragraph" w:styleId="5">
    <w:name w:val="heading 4"/>
    <w:basedOn w:val="1"/>
    <w:next w:val="1"/>
    <w:qFormat/>
    <w:uiPriority w:val="0"/>
    <w:pPr>
      <w:keepNext/>
      <w:keepLines/>
      <w:widowControl w:val="0"/>
      <w:numPr>
        <w:ilvl w:val="3"/>
        <w:numId w:val="1"/>
      </w:numPr>
      <w:spacing w:before="280" w:after="290" w:line="376" w:lineRule="auto"/>
      <w:ind w:firstLineChars="0"/>
      <w:jc w:val="left"/>
      <w:outlineLvl w:val="3"/>
    </w:pPr>
    <w:rPr>
      <w:rFonts w:ascii="Arial" w:hAnsi="Arial" w:eastAsia="黑体" w:cs="Times New Roman"/>
      <w:b/>
      <w:bCs/>
      <w:kern w:val="2"/>
      <w:sz w:val="28"/>
      <w:szCs w:val="28"/>
      <w:lang w:val="en-US" w:eastAsia="zh-CN" w:bidi="ar-SA"/>
    </w:rPr>
  </w:style>
  <w:style w:type="paragraph" w:styleId="6">
    <w:name w:val="heading 5"/>
    <w:basedOn w:val="1"/>
    <w:next w:val="1"/>
    <w:qFormat/>
    <w:uiPriority w:val="0"/>
    <w:pPr>
      <w:keepNext/>
      <w:keepLines/>
      <w:widowControl w:val="0"/>
      <w:numPr>
        <w:ilvl w:val="4"/>
        <w:numId w:val="1"/>
      </w:numPr>
      <w:spacing w:before="280" w:after="290" w:line="360" w:lineRule="auto"/>
      <w:ind w:firstLineChars="0"/>
      <w:jc w:val="left"/>
      <w:outlineLvl w:val="4"/>
    </w:pPr>
    <w:rPr>
      <w:rFonts w:ascii="Times New Roman" w:hAnsi="Times New Roman" w:eastAsia="黑体" w:cs="Times New Roman"/>
      <w:b/>
      <w:bCs/>
      <w:kern w:val="2"/>
      <w:sz w:val="24"/>
      <w:szCs w:val="28"/>
      <w:lang w:val="en-US" w:eastAsia="zh-CN" w:bidi="ar-SA"/>
    </w:rPr>
  </w:style>
  <w:style w:type="paragraph" w:styleId="7">
    <w:name w:val="heading 6"/>
    <w:basedOn w:val="1"/>
    <w:next w:val="1"/>
    <w:qFormat/>
    <w:uiPriority w:val="0"/>
    <w:pPr>
      <w:keepNext/>
      <w:keepLines/>
      <w:widowControl w:val="0"/>
      <w:numPr>
        <w:ilvl w:val="5"/>
        <w:numId w:val="1"/>
      </w:numPr>
      <w:spacing w:before="240" w:after="64" w:line="360" w:lineRule="auto"/>
      <w:ind w:firstLineChars="0"/>
      <w:jc w:val="left"/>
      <w:outlineLvl w:val="5"/>
    </w:pPr>
    <w:rPr>
      <w:rFonts w:ascii="Arial" w:hAnsi="Arial" w:eastAsia="黑体" w:cs="Times New Roman"/>
      <w:b/>
      <w:bCs/>
      <w:kern w:val="2"/>
      <w:sz w:val="24"/>
      <w:szCs w:val="24"/>
      <w:lang w:val="en-US" w:eastAsia="zh-CN" w:bidi="ar-SA"/>
    </w:rPr>
  </w:style>
  <w:style w:type="paragraph" w:styleId="8">
    <w:name w:val="heading 7"/>
    <w:basedOn w:val="1"/>
    <w:next w:val="1"/>
    <w:qFormat/>
    <w:uiPriority w:val="0"/>
    <w:pPr>
      <w:keepNext/>
      <w:keepLines/>
      <w:widowControl w:val="0"/>
      <w:numPr>
        <w:ilvl w:val="6"/>
        <w:numId w:val="1"/>
      </w:numPr>
      <w:spacing w:before="240" w:after="64" w:line="360" w:lineRule="auto"/>
      <w:ind w:firstLineChars="0"/>
      <w:jc w:val="left"/>
      <w:outlineLvl w:val="6"/>
    </w:pPr>
    <w:rPr>
      <w:rFonts w:ascii="Times New Roman" w:hAnsi="Times New Roman" w:eastAsia="黑体" w:cs="Times New Roman"/>
      <w:b/>
      <w:bCs/>
      <w:kern w:val="2"/>
      <w:sz w:val="24"/>
      <w:szCs w:val="24"/>
      <w:lang w:val="en-US" w:eastAsia="zh-CN" w:bidi="ar-SA"/>
    </w:rPr>
  </w:style>
  <w:style w:type="paragraph" w:styleId="9">
    <w:name w:val="heading 8"/>
    <w:basedOn w:val="1"/>
    <w:next w:val="1"/>
    <w:qFormat/>
    <w:uiPriority w:val="0"/>
    <w:pPr>
      <w:keepNext/>
      <w:keepLines/>
      <w:widowControl w:val="0"/>
      <w:numPr>
        <w:ilvl w:val="7"/>
        <w:numId w:val="1"/>
      </w:numPr>
      <w:spacing w:before="240" w:after="64" w:line="360" w:lineRule="auto"/>
      <w:ind w:firstLineChars="0"/>
      <w:jc w:val="left"/>
      <w:outlineLvl w:val="7"/>
    </w:pPr>
    <w:rPr>
      <w:rFonts w:ascii="Arial" w:hAnsi="Arial" w:eastAsia="黑体" w:cs="Times New Roman"/>
      <w:b/>
      <w:kern w:val="2"/>
      <w:sz w:val="24"/>
      <w:szCs w:val="24"/>
      <w:lang w:val="en-US" w:eastAsia="zh-CN" w:bidi="ar-SA"/>
    </w:rPr>
  </w:style>
  <w:style w:type="paragraph" w:styleId="10">
    <w:name w:val="heading 9"/>
    <w:basedOn w:val="1"/>
    <w:next w:val="1"/>
    <w:qFormat/>
    <w:uiPriority w:val="0"/>
    <w:pPr>
      <w:keepNext/>
      <w:keepLines/>
      <w:widowControl w:val="0"/>
      <w:numPr>
        <w:ilvl w:val="8"/>
        <w:numId w:val="1"/>
      </w:numPr>
      <w:spacing w:before="240" w:after="64" w:line="360" w:lineRule="auto"/>
      <w:ind w:firstLineChars="0"/>
      <w:jc w:val="both"/>
      <w:outlineLvl w:val="8"/>
    </w:pPr>
    <w:rPr>
      <w:rFonts w:ascii="Arial" w:hAnsi="Arial" w:eastAsia="黑体" w:cs="Times New Roman"/>
      <w:b/>
      <w:kern w:val="2"/>
      <w:sz w:val="24"/>
      <w:szCs w:val="21"/>
      <w:lang w:val="en-US" w:eastAsia="zh-CN" w:bidi="ar-SA"/>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11">
    <w:name w:val="List Bullet 4"/>
    <w:basedOn w:val="1"/>
    <w:qFormat/>
    <w:uiPriority w:val="0"/>
    <w:pPr>
      <w:numPr>
        <w:ilvl w:val="0"/>
        <w:numId w:val="2"/>
      </w:numPr>
      <w:ind w:firstLineChars="0"/>
    </w:pPr>
  </w:style>
  <w:style w:type="paragraph" w:styleId="12">
    <w:name w:val="annotation text"/>
    <w:basedOn w:val="1"/>
    <w:qFormat/>
    <w:uiPriority w:val="0"/>
  </w:style>
  <w:style w:type="paragraph" w:styleId="13">
    <w:name w:val="Plain Text"/>
    <w:basedOn w:val="1"/>
    <w:link w:val="24"/>
    <w:qFormat/>
    <w:uiPriority w:val="0"/>
    <w:pPr>
      <w:snapToGrid/>
      <w:spacing w:line="240" w:lineRule="auto"/>
      <w:ind w:firstLine="0" w:firstLineChars="0"/>
    </w:pPr>
    <w:rPr>
      <w:rFonts w:hint="eastAsia" w:ascii="宋体" w:hAnsi="Courier New" w:eastAsia="宋体" w:cs="Times New Roman"/>
      <w:sz w:val="21"/>
      <w:szCs w:val="20"/>
    </w:rPr>
  </w:style>
  <w:style w:type="paragraph" w:styleId="14">
    <w:name w:val="Balloon Text"/>
    <w:basedOn w:val="1"/>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21">
    <w:name w:val="Strong"/>
    <w:qFormat/>
    <w:uiPriority w:val="22"/>
    <w:rPr>
      <w:b/>
      <w:bCs/>
    </w:rPr>
  </w:style>
  <w:style w:type="character" w:styleId="22">
    <w:name w:val="annotation reference"/>
    <w:qFormat/>
    <w:uiPriority w:val="0"/>
    <w:rPr>
      <w:sz w:val="21"/>
      <w:szCs w:val="21"/>
    </w:rPr>
  </w:style>
  <w:style w:type="character" w:customStyle="1" w:styleId="23">
    <w:name w:val="标题 1 Char"/>
    <w:link w:val="2"/>
    <w:qFormat/>
    <w:uiPriority w:val="0"/>
    <w:rPr>
      <w:rFonts w:ascii="仿宋_GB2312" w:eastAsia="黑体" w:cs="仿宋_GB2312"/>
      <w:bCs/>
      <w:kern w:val="44"/>
      <w:sz w:val="32"/>
      <w:szCs w:val="32"/>
    </w:rPr>
  </w:style>
  <w:style w:type="character" w:customStyle="1" w:styleId="24">
    <w:name w:val="纯文本 Char"/>
    <w:link w:val="13"/>
    <w:qFormat/>
    <w:uiPriority w:val="0"/>
    <w:rPr>
      <w:rFonts w:ascii="宋体" w:hAnsi="Courier New"/>
      <w:kern w:val="2"/>
      <w:sz w:val="21"/>
    </w:rPr>
  </w:style>
  <w:style w:type="paragraph" w:customStyle="1" w:styleId="25">
    <w:name w:val="正文（缩进）"/>
    <w:basedOn w:val="1"/>
    <w:qFormat/>
    <w:uiPriority w:val="99"/>
    <w:pPr>
      <w:snapToGrid/>
      <w:spacing w:before="156" w:after="156" w:line="240" w:lineRule="auto"/>
      <w:ind w:firstLine="480" w:firstLineChars="0"/>
    </w:pPr>
    <w:rPr>
      <w:rFonts w:ascii="Calibri" w:hAnsi="Calibri" w:eastAsia="宋体" w:cs="Times New Roman"/>
      <w:sz w:val="21"/>
      <w:szCs w:val="24"/>
    </w:rPr>
  </w:style>
  <w:style w:type="paragraph" w:customStyle="1" w:styleId="26">
    <w:name w:val="列出段落1"/>
    <w:basedOn w:val="1"/>
    <w:qFormat/>
    <w:uiPriority w:val="34"/>
    <w:pPr>
      <w:snapToGrid/>
      <w:spacing w:line="240" w:lineRule="auto"/>
      <w:ind w:firstLine="420"/>
    </w:pPr>
    <w:rPr>
      <w:rFonts w:ascii="Calibri" w:hAnsi="Calibri" w:eastAsia="宋体" w:cs="Times New Roman"/>
      <w:sz w:val="21"/>
      <w:szCs w:val="22"/>
    </w:rPr>
  </w:style>
  <w:style w:type="paragraph" w:styleId="27">
    <w:name w:val="List Paragraph"/>
    <w:basedOn w:val="1"/>
    <w:qFormat/>
    <w:uiPriority w:val="34"/>
    <w:pPr>
      <w:ind w:firstLine="420" w:firstLineChars="200"/>
    </w:pPr>
  </w:style>
  <w:style w:type="paragraph" w:customStyle="1" w:styleId="28">
    <w:name w:val="样式 标题 1章节标题 1 Char Char Char章标题 1-*+h11st levelSection He..."/>
    <w:basedOn w:val="1"/>
    <w:qFormat/>
    <w:uiPriority w:val="0"/>
    <w:pPr>
      <w:keepNext/>
      <w:keepLines/>
      <w:widowControl w:val="0"/>
      <w:numPr>
        <w:ilvl w:val="0"/>
        <w:numId w:val="1"/>
      </w:numPr>
      <w:spacing w:before="200" w:beforeLines="200" w:after="50" w:afterLines="50" w:line="360" w:lineRule="auto"/>
      <w:ind w:left="180" w:hanging="180" w:hangingChars="180"/>
      <w:jc w:val="both"/>
      <w:outlineLvl w:val="0"/>
    </w:pPr>
    <w:rPr>
      <w:rFonts w:ascii="黑体" w:eastAsia="黑体" w:cs="Times New Roman"/>
      <w:b/>
      <w:bCs/>
      <w:kern w:val="44"/>
      <w:sz w:val="44"/>
      <w:szCs w:val="4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2175</Words>
  <Characters>2359</Characters>
  <Lines>33</Lines>
  <Paragraphs>9</Paragraphs>
  <TotalTime>5</TotalTime>
  <ScaleCrop>false</ScaleCrop>
  <LinksUpToDate>false</LinksUpToDate>
  <CharactersWithSpaces>2379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2022-11-27T10:15:00Z</dcterms:created>
  <dc:creator>dell</dc:creator>
  <cp:lastModifiedBy>彩虹</cp:lastModifiedBy>
  <cp:lastPrinted>2024-11-16T09:26:00Z</cp:lastPrinted>
  <dcterms:modified xsi:type="dcterms:W3CDTF">2024-12-18T01:01:20Z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1EE021CC1F1C43D6A4E885C87CC62E43_13</vt:lpwstr>
  </property>
</Properties>
</file>