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1EA0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b/>
          <w:bCs/>
          <w:i w:val="0"/>
          <w:iCs w:val="0"/>
          <w:caps w:val="0"/>
          <w:color w:val="000000" w:themeColor="text1"/>
          <w:spacing w:val="0"/>
          <w:kern w:val="0"/>
          <w:sz w:val="27"/>
          <w:szCs w:val="27"/>
          <w:shd w:val="clear"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7"/>
          <w:szCs w:val="27"/>
          <w:shd w:val="clear" w:fill="FFFFFF"/>
          <w:lang w:val="en-US" w:eastAsia="zh-CN" w:bidi="ar"/>
          <w14:textFill>
            <w14:solidFill>
              <w14:schemeClr w14:val="tx1"/>
            </w14:solidFill>
          </w14:textFill>
        </w:rPr>
        <w:t>福建省三明环境监测中心站补充监测业务用房改造项目监理服务</w:t>
      </w:r>
    </w:p>
    <w:p w14:paraId="00F4E3A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b/>
          <w:bCs/>
          <w:i w:val="0"/>
          <w:iCs w:val="0"/>
          <w:caps w:val="0"/>
          <w:color w:val="000000" w:themeColor="text1"/>
          <w:spacing w:val="0"/>
          <w:sz w:val="27"/>
          <w:szCs w:val="27"/>
          <w14:textFill>
            <w14:solidFill>
              <w14:schemeClr w14:val="tx1"/>
            </w14:solidFill>
          </w14:textFill>
        </w:rPr>
      </w:pPr>
      <w:r>
        <w:rPr>
          <w:rFonts w:hint="eastAsia" w:ascii="宋体" w:hAnsi="宋体" w:eastAsia="宋体" w:cs="宋体"/>
          <w:b/>
          <w:bCs/>
          <w:i w:val="0"/>
          <w:iCs w:val="0"/>
          <w:caps w:val="0"/>
          <w:color w:val="000000" w:themeColor="text1"/>
          <w:spacing w:val="0"/>
          <w:kern w:val="0"/>
          <w:sz w:val="27"/>
          <w:szCs w:val="27"/>
          <w:shd w:val="clear" w:fill="FFFFFF"/>
          <w:lang w:val="en-US" w:eastAsia="zh-CN" w:bidi="ar"/>
          <w14:textFill>
            <w14:solidFill>
              <w14:schemeClr w14:val="tx1"/>
            </w14:solidFill>
          </w14:textFill>
        </w:rPr>
        <w:t>竞争性磋商公告</w:t>
      </w:r>
    </w:p>
    <w:p w14:paraId="056422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79077A8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受福建省三明环境监测中心站委托，福建顺安招标代理有限公司对福建省三明环境监测中心站补充监测业务用房改造项目监理服务组织竞争性磋商，现欢迎国内合格的供应商前来参加。</w:t>
      </w:r>
      <w:r>
        <w:rPr>
          <w:rFonts w:hint="eastAsia" w:ascii="宋体" w:hAnsi="宋体" w:eastAsia="宋体" w:cs="宋体"/>
          <w:color w:val="000000" w:themeColor="text1"/>
          <w:sz w:val="24"/>
          <w:szCs w:val="24"/>
          <w14:textFill>
            <w14:solidFill>
              <w14:schemeClr w14:val="tx1"/>
            </w14:solidFill>
          </w14:textFill>
        </w:rPr>
        <w:t>采购项目的潜在供应商应在</w:t>
      </w:r>
      <w:r>
        <w:rPr>
          <w:rFonts w:hint="eastAsia" w:ascii="宋体" w:hAnsi="宋体" w:eastAsia="宋体" w:cs="宋体"/>
          <w:color w:val="000000" w:themeColor="text1"/>
          <w:sz w:val="24"/>
          <w:szCs w:val="24"/>
          <w:highlight w:val="none"/>
          <w:lang w:eastAsia="zh-CN"/>
          <w14:textFill>
            <w14:solidFill>
              <w14:schemeClr w14:val="tx1"/>
            </w14:solidFill>
          </w14:textFill>
        </w:rPr>
        <w:t>福建省福州市鼓楼区鼓东街道湖东路79号外运大厦6层东区</w:t>
      </w:r>
      <w:r>
        <w:rPr>
          <w:rFonts w:hint="eastAsia" w:ascii="宋体" w:hAnsi="宋体" w:eastAsia="宋体" w:cs="宋体"/>
          <w:color w:val="000000" w:themeColor="text1"/>
          <w:sz w:val="24"/>
          <w:szCs w:val="24"/>
          <w:highlight w:val="none"/>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采购文件，并于</w:t>
      </w:r>
      <w:r>
        <w:rPr>
          <w:rFonts w:hint="eastAsia" w:ascii="宋体" w:hAnsi="宋体" w:eastAsia="宋体" w:cs="宋体"/>
          <w:color w:val="000000" w:themeColor="text1"/>
          <w:sz w:val="24"/>
          <w:szCs w:val="24"/>
          <w:highlight w:val="none"/>
          <w:lang w:eastAsia="zh-CN"/>
          <w14:textFill>
            <w14:solidFill>
              <w14:schemeClr w14:val="tx1"/>
            </w14:solidFill>
          </w14:textFill>
        </w:rPr>
        <w:t>2026年03月06日15点00分</w:t>
      </w:r>
      <w:r>
        <w:rPr>
          <w:rFonts w:hint="eastAsia" w:ascii="宋体" w:hAnsi="宋体" w:eastAsia="宋体" w:cs="宋体"/>
          <w:color w:val="000000" w:themeColor="text1"/>
          <w:sz w:val="24"/>
          <w:szCs w:val="24"/>
          <w14:textFill>
            <w14:solidFill>
              <w14:schemeClr w14:val="tx1"/>
            </w14:solidFill>
          </w14:textFill>
        </w:rPr>
        <w:t>（北京时间）前递交响应文件。</w:t>
      </w:r>
    </w:p>
    <w:p w14:paraId="21CDCE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一、项目基本情况</w:t>
      </w:r>
    </w:p>
    <w:p w14:paraId="5C3D814D">
      <w:pPr>
        <w:bidi w:val="0"/>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lang w:eastAsia="zh-CN"/>
          <w14:textFill>
            <w14:solidFill>
              <w14:schemeClr w14:val="tx1"/>
            </w14:solidFill>
          </w14:textFill>
        </w:rPr>
        <w:t>2026-SAZB-CS-002</w:t>
      </w:r>
    </w:p>
    <w:p w14:paraId="390D46E6">
      <w:pPr>
        <w:bidi w:val="0"/>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lang w:eastAsia="zh-CN"/>
          <w14:textFill>
            <w14:solidFill>
              <w14:schemeClr w14:val="tx1"/>
            </w14:solidFill>
          </w14:textFill>
        </w:rPr>
        <w:t>福建省三明环境监测中心站补充监测业务用房改造项目监理服务</w:t>
      </w:r>
    </w:p>
    <w:p w14:paraId="58684D99">
      <w:pPr>
        <w:bidi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采购方式：竞争性磋商</w:t>
      </w:r>
    </w:p>
    <w:p w14:paraId="014B1105">
      <w:pPr>
        <w:bidi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100000</w:t>
      </w:r>
      <w:r>
        <w:rPr>
          <w:rFonts w:hint="eastAsia" w:ascii="宋体" w:hAnsi="宋体" w:eastAsia="宋体" w:cs="宋体"/>
          <w:color w:val="000000" w:themeColor="text1"/>
          <w:sz w:val="24"/>
          <w:szCs w:val="24"/>
          <w:lang w:eastAsia="zh-CN"/>
          <w14:textFill>
            <w14:solidFill>
              <w14:schemeClr w14:val="tx1"/>
            </w14:solidFill>
          </w14:textFill>
        </w:rPr>
        <w:t>.00</w:t>
      </w:r>
    </w:p>
    <w:p w14:paraId="56D684E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w:t>
      </w:r>
    </w:p>
    <w:p w14:paraId="39FAFCE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采购包预算金额（元）：</w:t>
      </w:r>
      <w:r>
        <w:rPr>
          <w:rFonts w:hint="eastAsia" w:ascii="宋体" w:hAnsi="宋体" w:eastAsia="宋体" w:cs="宋体"/>
          <w:color w:val="000000" w:themeColor="text1"/>
          <w:sz w:val="24"/>
          <w:szCs w:val="24"/>
          <w:highlight w:val="none"/>
          <w:lang w:val="en-US" w:eastAsia="zh-CN"/>
          <w14:textFill>
            <w14:solidFill>
              <w14:schemeClr w14:val="tx1"/>
            </w14:solidFill>
          </w14:textFill>
        </w:rPr>
        <w:t>100000</w:t>
      </w:r>
      <w:r>
        <w:rPr>
          <w:rFonts w:hint="eastAsia" w:ascii="宋体" w:hAnsi="宋体" w:eastAsia="宋体" w:cs="宋体"/>
          <w:color w:val="000000" w:themeColor="text1"/>
          <w:sz w:val="24"/>
          <w:szCs w:val="24"/>
          <w:lang w:eastAsia="zh-CN"/>
          <w14:textFill>
            <w14:solidFill>
              <w14:schemeClr w14:val="tx1"/>
            </w14:solidFill>
          </w14:textFill>
        </w:rPr>
        <w:t>.00</w:t>
      </w:r>
    </w:p>
    <w:p w14:paraId="29BADFF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采购包最高限价（元）：</w:t>
      </w:r>
      <w:r>
        <w:rPr>
          <w:rFonts w:hint="eastAsia" w:ascii="宋体" w:hAnsi="宋体" w:eastAsia="宋体" w:cs="宋体"/>
          <w:color w:val="000000" w:themeColor="text1"/>
          <w:sz w:val="24"/>
          <w:szCs w:val="24"/>
          <w:highlight w:val="none"/>
          <w:lang w:val="en-US" w:eastAsia="zh-CN"/>
          <w14:textFill>
            <w14:solidFill>
              <w14:schemeClr w14:val="tx1"/>
            </w14:solidFill>
          </w14:textFill>
        </w:rPr>
        <w:t>100000</w:t>
      </w:r>
      <w:r>
        <w:rPr>
          <w:rFonts w:hint="eastAsia" w:ascii="宋体" w:hAnsi="宋体" w:eastAsia="宋体" w:cs="宋体"/>
          <w:color w:val="000000" w:themeColor="text1"/>
          <w:sz w:val="24"/>
          <w:szCs w:val="24"/>
          <w:lang w:eastAsia="zh-CN"/>
          <w14:textFill>
            <w14:solidFill>
              <w14:schemeClr w14:val="tx1"/>
            </w14:solidFill>
          </w14:textFill>
        </w:rPr>
        <w:t>.00</w:t>
      </w:r>
    </w:p>
    <w:p w14:paraId="51C3CC3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磋商保证金（元）：</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eastAsia="zh-CN"/>
          <w14:textFill>
            <w14:solidFill>
              <w14:schemeClr w14:val="tx1"/>
            </w14:solidFill>
          </w14:textFill>
        </w:rPr>
        <w:t>.00</w:t>
      </w:r>
    </w:p>
    <w:p w14:paraId="0BAE358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w:t>
      </w:r>
    </w:p>
    <w:p w14:paraId="3434074C">
      <w:pPr>
        <w:bidi w:val="0"/>
        <w:spacing w:line="240" w:lineRule="auto"/>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货币单位：人民币元</w:t>
      </w:r>
    </w:p>
    <w:tbl>
      <w:tblPr>
        <w:tblStyle w:val="4"/>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71"/>
        <w:gridCol w:w="850"/>
        <w:gridCol w:w="2575"/>
        <w:gridCol w:w="625"/>
        <w:gridCol w:w="725"/>
        <w:gridCol w:w="1175"/>
        <w:gridCol w:w="1720"/>
      </w:tblGrid>
      <w:tr w14:paraId="5E6A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71" w:type="dxa"/>
            <w:shd w:val="clear" w:color="auto" w:fill="auto"/>
            <w:vAlign w:val="center"/>
          </w:tcPr>
          <w:p w14:paraId="4E7391C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w:t>
            </w:r>
          </w:p>
        </w:tc>
        <w:tc>
          <w:tcPr>
            <w:tcW w:w="850" w:type="dxa"/>
            <w:shd w:val="clear" w:color="auto" w:fill="auto"/>
            <w:vAlign w:val="center"/>
          </w:tcPr>
          <w:p w14:paraId="054ED7E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品目号</w:t>
            </w:r>
          </w:p>
        </w:tc>
        <w:tc>
          <w:tcPr>
            <w:tcW w:w="2575" w:type="dxa"/>
            <w:shd w:val="clear" w:color="auto" w:fill="auto"/>
            <w:vAlign w:val="center"/>
          </w:tcPr>
          <w:p w14:paraId="400D4E4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标的名称</w:t>
            </w:r>
          </w:p>
        </w:tc>
        <w:tc>
          <w:tcPr>
            <w:tcW w:w="625" w:type="dxa"/>
            <w:shd w:val="clear" w:color="auto" w:fill="auto"/>
            <w:vAlign w:val="center"/>
          </w:tcPr>
          <w:p w14:paraId="676D7D3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725" w:type="dxa"/>
            <w:shd w:val="clear" w:color="auto" w:fill="auto"/>
            <w:vAlign w:val="center"/>
          </w:tcPr>
          <w:p w14:paraId="5225213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允许进口</w:t>
            </w:r>
          </w:p>
        </w:tc>
        <w:tc>
          <w:tcPr>
            <w:tcW w:w="1175" w:type="dxa"/>
            <w:shd w:val="clear" w:color="auto" w:fill="auto"/>
            <w:vAlign w:val="center"/>
          </w:tcPr>
          <w:p w14:paraId="6C210B5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品目预算</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w:t>
            </w:r>
          </w:p>
        </w:tc>
        <w:tc>
          <w:tcPr>
            <w:tcW w:w="1720" w:type="dxa"/>
            <w:shd w:val="clear" w:color="auto" w:fill="auto"/>
            <w:vAlign w:val="center"/>
          </w:tcPr>
          <w:p w14:paraId="3A98055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中小企业划分标准所属行业</w:t>
            </w:r>
          </w:p>
        </w:tc>
      </w:tr>
      <w:tr w14:paraId="44A6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71" w:type="dxa"/>
            <w:shd w:val="clear" w:color="auto" w:fill="auto"/>
            <w:vAlign w:val="center"/>
          </w:tcPr>
          <w:p w14:paraId="4557B9E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850" w:type="dxa"/>
            <w:shd w:val="clear" w:color="auto" w:fill="auto"/>
            <w:vAlign w:val="center"/>
          </w:tcPr>
          <w:p w14:paraId="190AB4B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2575" w:type="dxa"/>
            <w:shd w:val="clear" w:color="auto" w:fill="auto"/>
            <w:vAlign w:val="center"/>
          </w:tcPr>
          <w:p w14:paraId="632FB6D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福建省三明环境监测中心站补充监测业务用房改造项目监理服务</w:t>
            </w:r>
          </w:p>
        </w:tc>
        <w:tc>
          <w:tcPr>
            <w:tcW w:w="625" w:type="dxa"/>
            <w:shd w:val="clear" w:color="auto" w:fill="auto"/>
            <w:vAlign w:val="center"/>
          </w:tcPr>
          <w:p w14:paraId="24F0C56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725" w:type="dxa"/>
            <w:shd w:val="clear" w:color="auto" w:fill="auto"/>
            <w:vAlign w:val="center"/>
          </w:tcPr>
          <w:p w14:paraId="652EA30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否</w:t>
            </w:r>
          </w:p>
        </w:tc>
        <w:tc>
          <w:tcPr>
            <w:tcW w:w="1175" w:type="dxa"/>
            <w:shd w:val="clear" w:color="auto" w:fill="auto"/>
            <w:vAlign w:val="center"/>
          </w:tcPr>
          <w:p w14:paraId="7C3B966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100000</w:t>
            </w:r>
            <w:r>
              <w:rPr>
                <w:rFonts w:hint="eastAsia" w:ascii="宋体" w:hAnsi="宋体" w:eastAsia="宋体" w:cs="宋体"/>
                <w:color w:val="000000" w:themeColor="text1"/>
                <w:kern w:val="0"/>
                <w:sz w:val="24"/>
                <w:szCs w:val="24"/>
                <w:lang w:val="en-US" w:eastAsia="zh-CN" w:bidi="ar"/>
                <w14:textFill>
                  <w14:solidFill>
                    <w14:schemeClr w14:val="tx1"/>
                  </w14:solidFill>
                </w14:textFill>
              </w:rPr>
              <w:t>.00</w:t>
            </w:r>
          </w:p>
        </w:tc>
        <w:tc>
          <w:tcPr>
            <w:tcW w:w="1720" w:type="dxa"/>
            <w:shd w:val="clear" w:color="auto" w:fill="auto"/>
            <w:vAlign w:val="center"/>
          </w:tcPr>
          <w:p w14:paraId="19B22F4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其他未列明行业</w:t>
            </w:r>
          </w:p>
        </w:tc>
      </w:tr>
    </w:tbl>
    <w:p w14:paraId="32377CA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合同履行期限：详见竞争性磋商文件</w:t>
      </w:r>
      <w:r>
        <w:rPr>
          <w:rFonts w:hint="eastAsia" w:ascii="宋体" w:hAnsi="宋体" w:eastAsia="宋体" w:cs="宋体"/>
          <w:color w:val="000000" w:themeColor="text1"/>
          <w:sz w:val="24"/>
          <w:szCs w:val="24"/>
          <w:lang w:eastAsia="zh-CN"/>
          <w14:textFill>
            <w14:solidFill>
              <w14:schemeClr w14:val="tx1"/>
            </w14:solidFill>
          </w14:textFill>
        </w:rPr>
        <w:t>。</w:t>
      </w:r>
    </w:p>
    <w:p w14:paraId="21CC960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本采购包不接受联合体投标。</w:t>
      </w:r>
    </w:p>
    <w:p w14:paraId="2E6B43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二、申请人的资格要求：</w:t>
      </w:r>
    </w:p>
    <w:p w14:paraId="1DA0D9AF">
      <w:pPr>
        <w:bidi w:val="0"/>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r>
        <w:rPr>
          <w:rFonts w:hint="eastAsia" w:ascii="宋体" w:hAnsi="宋体" w:eastAsia="宋体" w:cs="宋体"/>
          <w:color w:val="000000" w:themeColor="text1"/>
          <w:sz w:val="24"/>
          <w:szCs w:val="24"/>
          <w:lang w:eastAsia="zh-CN"/>
          <w14:textFill>
            <w14:solidFill>
              <w14:schemeClr w14:val="tx1"/>
            </w14:solidFill>
          </w14:textFill>
        </w:rPr>
        <w:t>；</w:t>
      </w:r>
    </w:p>
    <w:p w14:paraId="5E4276AB">
      <w:pPr>
        <w:bidi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2.落实政府采购政策需满足的资格要求：</w:t>
      </w:r>
    </w:p>
    <w:p w14:paraId="09904045">
      <w:pPr>
        <w:bidi w:val="0"/>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进口产品：不适用</w:t>
      </w:r>
    </w:p>
    <w:p w14:paraId="07B457DA">
      <w:pPr>
        <w:bidi w:val="0"/>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节能产品：不适用</w:t>
      </w:r>
    </w:p>
    <w:p w14:paraId="5F4A0325">
      <w:pPr>
        <w:bidi w:val="0"/>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环境标志产品：不适用</w:t>
      </w:r>
    </w:p>
    <w:p w14:paraId="7FB81CD6">
      <w:pPr>
        <w:bidi w:val="0"/>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促进中小企业发展的相关政策：</w:t>
      </w:r>
    </w:p>
    <w:p w14:paraId="2554021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采购包1：设置专门采购包</w:t>
      </w:r>
    </w:p>
    <w:p w14:paraId="3777E38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面向的企业规模：中小企业</w:t>
      </w:r>
    </w:p>
    <w:p w14:paraId="59EB119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预留形式：设置专门采购包</w:t>
      </w:r>
    </w:p>
    <w:p w14:paraId="6D604EC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预留比例：100%</w:t>
      </w:r>
    </w:p>
    <w:p w14:paraId="551082E8">
      <w:pPr>
        <w:numPr>
          <w:ilvl w:val="0"/>
          <w:numId w:val="0"/>
        </w:numPr>
        <w:bidi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本项目的特定资格要求：</w:t>
      </w:r>
    </w:p>
    <w:p w14:paraId="79FF816A">
      <w:pPr>
        <w:numPr>
          <w:ilvl w:val="0"/>
          <w:numId w:val="0"/>
        </w:numPr>
        <w:bidi w:val="0"/>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采购包1：</w:t>
      </w:r>
    </w:p>
    <w:tbl>
      <w:tblPr>
        <w:tblStyle w:val="4"/>
        <w:tblW w:w="4997"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25"/>
        <w:gridCol w:w="6292"/>
      </w:tblGrid>
      <w:tr w14:paraId="49ED1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06" w:type="pct"/>
            <w:vAlign w:val="center"/>
          </w:tcPr>
          <w:p w14:paraId="56D39F0C">
            <w:pPr>
              <w:spacing w:line="240" w:lineRule="auto"/>
              <w:jc w:val="cente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资格审查要求概况</w:t>
            </w:r>
          </w:p>
        </w:tc>
        <w:tc>
          <w:tcPr>
            <w:tcW w:w="3693" w:type="pct"/>
            <w:vAlign w:val="center"/>
          </w:tcPr>
          <w:p w14:paraId="3D1D6A42">
            <w:pPr>
              <w:spacing w:line="240" w:lineRule="auto"/>
              <w:jc w:val="cente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评审点具体描述</w:t>
            </w:r>
          </w:p>
        </w:tc>
      </w:tr>
      <w:tr w14:paraId="20446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06" w:type="pct"/>
            <w:vAlign w:val="center"/>
          </w:tcPr>
          <w:p w14:paraId="64F22FD7">
            <w:pPr>
              <w:spacing w:line="240" w:lineRule="auto"/>
              <w:jc w:val="center"/>
              <w:rPr>
                <w:rFonts w:hint="eastAsia" w:ascii="宋体" w:hAnsi="宋体" w:eastAsia="宋体" w:cs="宋体"/>
                <w:bCs/>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资格承诺函</w:t>
            </w:r>
          </w:p>
        </w:tc>
        <w:tc>
          <w:tcPr>
            <w:tcW w:w="3693" w:type="pct"/>
          </w:tcPr>
          <w:p w14:paraId="66877392">
            <w:pPr>
              <w:spacing w:line="240" w:lineRule="auto"/>
              <w:rPr>
                <w:rFonts w:hint="eastAsia" w:ascii="宋体" w:hAnsi="宋体" w:eastAsia="宋体" w:cs="宋体"/>
                <w:bCs/>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9958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06" w:type="pct"/>
            <w:vAlign w:val="center"/>
          </w:tcPr>
          <w:p w14:paraId="420914D3">
            <w:pPr>
              <w:keepNext w:val="0"/>
              <w:keepLines w:val="0"/>
              <w:widowControl/>
              <w:suppressLineNumbers w:val="0"/>
              <w:wordWrap w:val="0"/>
              <w:spacing w:before="0" w:beforeAutospacing="0" w:after="0" w:afterAutospacing="0" w:line="240" w:lineRule="auto"/>
              <w:ind w:left="0" w:leftChars="0" w:right="0" w:rightChars="0" w:firstLine="0" w:firstLineChars="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本采购包属于专门面向中小企业采购</w:t>
            </w:r>
          </w:p>
        </w:tc>
        <w:tc>
          <w:tcPr>
            <w:tcW w:w="3693" w:type="pct"/>
            <w:vAlign w:val="center"/>
          </w:tcPr>
          <w:p w14:paraId="6ED8C3DC">
            <w:pPr>
              <w:keepNext w:val="0"/>
              <w:keepLines w:val="0"/>
              <w:widowControl/>
              <w:suppressLineNumbers w:val="0"/>
              <w:wordWrap w:val="0"/>
              <w:spacing w:before="0" w:beforeAutospacing="0" w:after="0" w:afterAutospacing="0" w:line="240" w:lineRule="auto"/>
              <w:ind w:left="0" w:leftChars="0" w:right="0" w:rightChars="0" w:firstLine="0" w:firstLineChars="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根据《政府采购促</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进中小企业发展管理办法》（财库〔2020〕46号）文件，本项目专门面向中小企业采购（中小微企业、监狱企业、残疾人福利性单位）。1、供应商须提供《中小企业声明函》；2、监狱企业参加采购活动时，可不提供《中小企业声明函》，应提供由省级以上监狱管理局、戒毒管理局（含新疆生产建设兵团）出具的属于监狱企业的证明文件，监狱企业视同小型、微型企业； 3、符合条件的残疾人福利性单位参加采购活动时，应提供《残疾人福利性单位声明函》，并对声明的真实性负责。残疾人福利性单位视同小型、微型企业。※供应商应按照磋商文件 规定要求提供《中小企业声明函》或《残疾人福利性单位声明函》。(本项目为服务类采购项目，采购标的对应的中小企业划分标准所属行业为：其他未列明行业。）</w:t>
            </w:r>
          </w:p>
        </w:tc>
      </w:tr>
      <w:tr w14:paraId="56513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06" w:type="pct"/>
            <w:vAlign w:val="top"/>
          </w:tcPr>
          <w:p w14:paraId="23EDC965">
            <w:pPr>
              <w:spacing w:line="24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资质条件</w:t>
            </w:r>
          </w:p>
        </w:tc>
        <w:tc>
          <w:tcPr>
            <w:tcW w:w="3693" w:type="pct"/>
            <w:vAlign w:val="top"/>
          </w:tcPr>
          <w:p w14:paraId="082B67AE">
            <w:pPr>
              <w:spacing w:line="24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具备建设行政主管部门核发有效的工程监理综合资质或丙级及以上房屋建筑工程专业监理资质，须提供有效的证书复印件并加盖供应商公章。</w:t>
            </w:r>
          </w:p>
        </w:tc>
      </w:tr>
    </w:tbl>
    <w:p w14:paraId="025444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三、获取采购文件</w:t>
      </w:r>
    </w:p>
    <w:p w14:paraId="3088C76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日至202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z w:val="24"/>
          <w:szCs w:val="24"/>
          <w:highlight w:val="none"/>
          <w14:textFill>
            <w14:solidFill>
              <w14:schemeClr w14:val="tx1"/>
            </w14:solidFill>
          </w14:textFill>
        </w:rPr>
        <w:t>日，每天上午8:</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0至12:00，</w:t>
      </w:r>
      <w:bookmarkStart w:id="0" w:name="_GoBack"/>
      <w:bookmarkEnd w:id="0"/>
      <w:r>
        <w:rPr>
          <w:rFonts w:hint="eastAsia" w:ascii="宋体" w:hAnsi="宋体" w:eastAsia="宋体" w:cs="宋体"/>
          <w:color w:val="000000" w:themeColor="text1"/>
          <w:sz w:val="24"/>
          <w:szCs w:val="24"/>
          <w:highlight w:val="none"/>
          <w14:textFill>
            <w14:solidFill>
              <w14:schemeClr w14:val="tx1"/>
            </w14:solidFill>
          </w14:textFill>
        </w:rPr>
        <w:t>14:</w:t>
      </w:r>
      <w:r>
        <w:rPr>
          <w:rFonts w:hint="eastAsia" w:ascii="宋体" w:hAnsi="宋体" w:eastAsia="宋体" w:cs="宋体"/>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至17:</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（北京时间，法定节假日除外）</w:t>
      </w:r>
    </w:p>
    <w:p w14:paraId="1DFE43C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highlight w:val="none"/>
          <w:lang w:eastAsia="zh-CN"/>
          <w14:textFill>
            <w14:solidFill>
              <w14:schemeClr w14:val="tx1"/>
            </w14:solidFill>
          </w14:textFill>
        </w:rPr>
        <w:t>福建省福州市鼓楼区鼓东街道湖东路79号外运大厦6层东区</w:t>
      </w:r>
    </w:p>
    <w:p w14:paraId="2D0AB72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方式：凡有意参加磋商者，按照本项目磋商公告或更正公告（若有）规定的时间，在</w:t>
      </w:r>
      <w:r>
        <w:rPr>
          <w:rFonts w:hint="eastAsia" w:ascii="宋体" w:hAnsi="宋体" w:eastAsia="宋体" w:cs="宋体"/>
          <w:color w:val="000000" w:themeColor="text1"/>
          <w:sz w:val="24"/>
          <w:szCs w:val="24"/>
          <w:highlight w:val="none"/>
          <w:lang w:val="en-US" w:eastAsia="zh-CN"/>
          <w14:textFill>
            <w14:solidFill>
              <w14:schemeClr w14:val="tx1"/>
            </w14:solidFill>
          </w14:textFill>
        </w:rPr>
        <w:t>规定地点</w:t>
      </w:r>
      <w:r>
        <w:rPr>
          <w:rFonts w:hint="eastAsia" w:ascii="宋体" w:hAnsi="宋体" w:eastAsia="宋体" w:cs="宋体"/>
          <w:color w:val="000000" w:themeColor="text1"/>
          <w:sz w:val="24"/>
          <w:szCs w:val="24"/>
          <w:highlight w:val="none"/>
          <w14:textFill>
            <w14:solidFill>
              <w14:schemeClr w14:val="tx1"/>
            </w14:solidFill>
          </w14:textFill>
        </w:rPr>
        <w:t>购买</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文件。未在规定时间内购买磋商文件的潜在供应商将失去磋商资格。购买磋商文件需携带以下材料：</w:t>
      </w:r>
    </w:p>
    <w:p w14:paraId="41996AB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（1）须提供营业执照副本复印件；</w:t>
      </w:r>
    </w:p>
    <w:p w14:paraId="7F77F5E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（2）单位负责人授权书（附：被授权人身份证复印件、单位负责人身份证复印件正反两面）。</w:t>
      </w:r>
    </w:p>
    <w:p w14:paraId="0FF7A9D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注：以上材料须加盖投标人公章，未带齐相关材料，我司将不予发售采购文件。潜在供应商购买采购文件应现场填写《购买采购文件登记表》，方为有效报名；</w:t>
      </w:r>
      <w:r>
        <w:rPr>
          <w:rFonts w:hint="eastAsia" w:ascii="宋体" w:hAnsi="宋体" w:eastAsia="宋体" w:cs="宋体"/>
          <w:b/>
          <w:bCs/>
          <w:color w:val="000000" w:themeColor="text1"/>
          <w:sz w:val="24"/>
          <w:szCs w:val="24"/>
          <w:highlight w:val="none"/>
          <w14:textFill>
            <w14:solidFill>
              <w14:schemeClr w14:val="tx1"/>
            </w14:solidFill>
          </w14:textFill>
        </w:rPr>
        <w:t>若不方便到现场购买采购文件，可先电话咨询招标代理公司工作人员后通过微信或电子邮件等形式购买，所需材料同上所述</w:t>
      </w:r>
      <w:r>
        <w:rPr>
          <w:rFonts w:hint="eastAsia" w:ascii="宋体" w:hAnsi="宋体" w:eastAsia="宋体" w:cs="宋体"/>
          <w:color w:val="000000" w:themeColor="text1"/>
          <w:sz w:val="24"/>
          <w:szCs w:val="24"/>
          <w:highlight w:val="none"/>
          <w14:textFill>
            <w14:solidFill>
              <w14:schemeClr w14:val="tx1"/>
            </w14:solidFill>
          </w14:textFill>
        </w:rPr>
        <w:t>。</w:t>
      </w:r>
    </w:p>
    <w:p w14:paraId="45DD486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售价：磋商文件纸质/电子文本售价300元人民币/份，售后不退。</w:t>
      </w:r>
    </w:p>
    <w:p w14:paraId="755023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四、提交投标文件截止时间、开标时间和地点</w:t>
      </w:r>
    </w:p>
    <w:p w14:paraId="0F13D68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文件截止时间：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2026年03月06日15点00分</w:t>
      </w:r>
      <w:r>
        <w:rPr>
          <w:rFonts w:hint="eastAsia" w:ascii="宋体" w:hAnsi="宋体" w:eastAsia="宋体" w:cs="宋体"/>
          <w:color w:val="000000" w:themeColor="text1"/>
          <w:sz w:val="24"/>
          <w:szCs w:val="24"/>
          <w14:textFill>
            <w14:solidFill>
              <w14:schemeClr w14:val="tx1"/>
            </w14:solidFill>
          </w14:textFill>
        </w:rPr>
        <w:t>（北京时间）</w:t>
      </w:r>
    </w:p>
    <w:p w14:paraId="2DC19F0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2026年03月06日15点00分</w:t>
      </w:r>
      <w:r>
        <w:rPr>
          <w:rFonts w:hint="eastAsia" w:ascii="宋体" w:hAnsi="宋体" w:eastAsia="宋体" w:cs="宋体"/>
          <w:color w:val="000000" w:themeColor="text1"/>
          <w:sz w:val="24"/>
          <w:szCs w:val="24"/>
          <w14:textFill>
            <w14:solidFill>
              <w14:schemeClr w14:val="tx1"/>
            </w14:solidFill>
          </w14:textFill>
        </w:rPr>
        <w:t>（北京时间）</w:t>
      </w:r>
    </w:p>
    <w:p w14:paraId="1677864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地点：福建省三明市三元区东乾三路397-22号（东乾路397号6幢负一层22-2、3、4号</w:t>
      </w:r>
      <w:r>
        <w:rPr>
          <w:rFonts w:hint="eastAsia" w:ascii="宋体" w:hAnsi="宋体" w:eastAsia="宋体" w:cs="宋体"/>
          <w:color w:val="000000" w:themeColor="text1"/>
          <w:sz w:val="24"/>
          <w:szCs w:val="24"/>
          <w:lang w:val="en-US" w:eastAsia="zh-CN"/>
          <w14:textFill>
            <w14:solidFill>
              <w14:schemeClr w14:val="tx1"/>
            </w14:solidFill>
          </w14:textFill>
        </w:rPr>
        <w:t>开标室</w:t>
      </w:r>
    </w:p>
    <w:p w14:paraId="11EDA9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五、公告期限</w:t>
      </w:r>
    </w:p>
    <w:p w14:paraId="6BF2181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自本公告发布之日起3个工作日。</w:t>
      </w:r>
    </w:p>
    <w:p w14:paraId="718557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六、其他补充事宜</w:t>
      </w:r>
    </w:p>
    <w:p w14:paraId="6733E2D1">
      <w:pPr>
        <w:bidi w:val="0"/>
        <w:spacing w:line="240" w:lineRule="auto"/>
        <w:rPr>
          <w:rFonts w:hint="eastAsia" w:ascii="宋体" w:hAnsi="宋体" w:eastAsia="宋体" w:cs="宋体"/>
          <w:b w:val="0"/>
          <w:bCs w:val="0"/>
          <w:color w:val="000000" w:themeColor="text1"/>
          <w:szCs w:val="24"/>
          <w14:textFill>
            <w14:solidFill>
              <w14:schemeClr w14:val="tx1"/>
            </w14:solidFill>
          </w14:textFill>
        </w:rPr>
      </w:pPr>
      <w:r>
        <w:rPr>
          <w:rFonts w:hint="eastAsia" w:ascii="宋体" w:hAnsi="宋体" w:eastAsia="宋体" w:cs="宋体"/>
          <w:b w:val="0"/>
          <w:bCs w:val="0"/>
          <w:color w:val="000000" w:themeColor="text1"/>
          <w:sz w:val="24"/>
          <w:highlight w:val="none"/>
          <w:shd w:val="clear" w:color="auto" w:fill="FFFFFF"/>
          <w14:textFill>
            <w14:solidFill>
              <w14:schemeClr w14:val="tx1"/>
            </w14:solidFill>
          </w14:textFill>
        </w:rPr>
        <w:t>附1</w:t>
      </w:r>
      <w:r>
        <w:rPr>
          <w:rFonts w:hint="eastAsia" w:ascii="宋体" w:hAnsi="宋体" w:eastAsia="宋体" w:cs="宋体"/>
          <w:b w:val="0"/>
          <w:bCs w:val="0"/>
          <w:color w:val="000000" w:themeColor="text1"/>
          <w:sz w:val="24"/>
          <w:szCs w:val="24"/>
          <w14:textFill>
            <w14:solidFill>
              <w14:schemeClr w14:val="tx1"/>
            </w14:solidFill>
          </w14:textFill>
        </w:rPr>
        <w:t>、账户信息</w:t>
      </w:r>
    </w:p>
    <w:tbl>
      <w:tblPr>
        <w:tblStyle w:val="4"/>
        <w:tblW w:w="4998" w:type="pct"/>
        <w:jc w:val="center"/>
        <w:tblLayout w:type="autofit"/>
        <w:tblCellMar>
          <w:top w:w="0" w:type="dxa"/>
          <w:left w:w="0" w:type="dxa"/>
          <w:bottom w:w="0" w:type="dxa"/>
          <w:right w:w="0" w:type="dxa"/>
        </w:tblCellMar>
      </w:tblPr>
      <w:tblGrid>
        <w:gridCol w:w="1559"/>
        <w:gridCol w:w="3304"/>
        <w:gridCol w:w="3656"/>
      </w:tblGrid>
      <w:tr w14:paraId="09CED578">
        <w:trPr>
          <w:trHeight w:val="278" w:hRule="atLeast"/>
          <w:tblHeader/>
          <w:jc w:val="center"/>
        </w:trPr>
        <w:tc>
          <w:tcPr>
            <w:tcW w:w="915" w:type="pct"/>
            <w:tcBorders>
              <w:top w:val="single" w:color="auto" w:sz="8" w:space="0"/>
              <w:left w:val="single" w:color="auto" w:sz="8" w:space="0"/>
              <w:bottom w:val="single" w:color="auto" w:sz="8" w:space="0"/>
              <w:right w:val="single" w:color="auto" w:sz="8" w:space="0"/>
              <w:tl2br w:val="single" w:color="auto" w:sz="4" w:space="0"/>
              <w:tr2bl w:val="single" w:color="auto" w:sz="4" w:space="0"/>
            </w:tcBorders>
            <w:shd w:val="clear" w:color="auto" w:fill="E6E6E6"/>
            <w:tcMar>
              <w:top w:w="0" w:type="dxa"/>
              <w:left w:w="108" w:type="dxa"/>
              <w:bottom w:w="0" w:type="dxa"/>
              <w:right w:w="108" w:type="dxa"/>
            </w:tcMar>
            <w:vAlign w:val="center"/>
          </w:tcPr>
          <w:p w14:paraId="5A97BA29">
            <w:pPr>
              <w:bidi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tc>
        <w:tc>
          <w:tcPr>
            <w:tcW w:w="3304" w:type="dxa"/>
            <w:tcBorders>
              <w:top w:val="single" w:color="auto" w:sz="8" w:space="0"/>
              <w:left w:val="nil"/>
              <w:bottom w:val="single" w:color="auto" w:sz="8" w:space="0"/>
              <w:right w:val="single" w:color="auto" w:sz="8" w:space="0"/>
            </w:tcBorders>
            <w:shd w:val="clear" w:color="auto" w:fill="E6E6E6"/>
            <w:tcMar>
              <w:top w:w="0" w:type="dxa"/>
              <w:left w:w="108" w:type="dxa"/>
              <w:bottom w:w="0" w:type="dxa"/>
              <w:right w:w="108" w:type="dxa"/>
            </w:tcMar>
            <w:vAlign w:val="center"/>
          </w:tcPr>
          <w:p w14:paraId="43BBC61B">
            <w:pPr>
              <w:widowControl/>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磋商保证金专用账户</w:t>
            </w:r>
          </w:p>
        </w:tc>
        <w:tc>
          <w:tcPr>
            <w:tcW w:w="3656" w:type="dxa"/>
            <w:tcBorders>
              <w:top w:val="single" w:color="auto" w:sz="8" w:space="0"/>
              <w:left w:val="nil"/>
              <w:bottom w:val="single" w:color="auto" w:sz="8" w:space="0"/>
              <w:right w:val="single" w:color="auto" w:sz="8" w:space="0"/>
            </w:tcBorders>
            <w:shd w:val="clear" w:color="auto" w:fill="E6E6E6"/>
            <w:tcMar>
              <w:top w:w="0" w:type="dxa"/>
              <w:left w:w="108" w:type="dxa"/>
              <w:bottom w:w="0" w:type="dxa"/>
              <w:right w:w="108" w:type="dxa"/>
            </w:tcMar>
            <w:vAlign w:val="center"/>
          </w:tcPr>
          <w:p w14:paraId="574854EA">
            <w:pPr>
              <w:widowControl/>
              <w:spacing w:line="240" w:lineRule="auto"/>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获取竞争性磋商文件及支付代理</w:t>
            </w:r>
          </w:p>
          <w:p w14:paraId="2CE1B4EA">
            <w:pPr>
              <w:widowControl/>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服务费账户</w:t>
            </w:r>
          </w:p>
        </w:tc>
      </w:tr>
      <w:tr w14:paraId="06530C54">
        <w:tblPrEx>
          <w:tblCellMar>
            <w:top w:w="0" w:type="dxa"/>
            <w:left w:w="0" w:type="dxa"/>
            <w:bottom w:w="0" w:type="dxa"/>
            <w:right w:w="0" w:type="dxa"/>
          </w:tblCellMar>
        </w:tblPrEx>
        <w:trPr>
          <w:trHeight w:val="278" w:hRule="atLeast"/>
          <w:jc w:val="center"/>
        </w:trPr>
        <w:tc>
          <w:tcPr>
            <w:tcW w:w="91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E80BF3">
            <w:pPr>
              <w:bidi w:val="0"/>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开户行</w:t>
            </w:r>
          </w:p>
        </w:tc>
        <w:tc>
          <w:tcPr>
            <w:tcW w:w="3304" w:type="dxa"/>
            <w:tcBorders>
              <w:top w:val="nil"/>
              <w:left w:val="nil"/>
              <w:bottom w:val="single" w:color="auto" w:sz="8" w:space="0"/>
              <w:right w:val="single" w:color="auto" w:sz="8" w:space="0"/>
            </w:tcBorders>
            <w:tcMar>
              <w:top w:w="0" w:type="dxa"/>
              <w:left w:w="108" w:type="dxa"/>
              <w:bottom w:w="0" w:type="dxa"/>
              <w:right w:w="108" w:type="dxa"/>
            </w:tcMar>
            <w:vAlign w:val="center"/>
          </w:tcPr>
          <w:p w14:paraId="28ADBF63">
            <w:pPr>
              <w:widowControl/>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恒丰银行股份有限公司福州分行营业部</w:t>
            </w:r>
          </w:p>
        </w:tc>
        <w:tc>
          <w:tcPr>
            <w:tcW w:w="3656" w:type="dxa"/>
            <w:tcBorders>
              <w:top w:val="nil"/>
              <w:left w:val="nil"/>
              <w:bottom w:val="single" w:color="auto" w:sz="8" w:space="0"/>
              <w:right w:val="single" w:color="auto" w:sz="8" w:space="0"/>
            </w:tcBorders>
            <w:tcMar>
              <w:top w:w="0" w:type="dxa"/>
              <w:left w:w="108" w:type="dxa"/>
              <w:bottom w:w="0" w:type="dxa"/>
              <w:right w:w="108" w:type="dxa"/>
            </w:tcMar>
            <w:vAlign w:val="center"/>
          </w:tcPr>
          <w:p w14:paraId="428D960B">
            <w:pPr>
              <w:widowControl/>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中国工商银行股份有限公司福州上江城支行</w:t>
            </w:r>
          </w:p>
        </w:tc>
      </w:tr>
      <w:tr w14:paraId="2F6C5F19">
        <w:tblPrEx>
          <w:tblCellMar>
            <w:top w:w="0" w:type="dxa"/>
            <w:left w:w="0" w:type="dxa"/>
            <w:bottom w:w="0" w:type="dxa"/>
            <w:right w:w="0" w:type="dxa"/>
          </w:tblCellMar>
        </w:tblPrEx>
        <w:trPr>
          <w:trHeight w:val="278" w:hRule="atLeast"/>
          <w:jc w:val="center"/>
        </w:trPr>
        <w:tc>
          <w:tcPr>
            <w:tcW w:w="91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E2A1C8">
            <w:pPr>
              <w:bidi w:val="0"/>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账 号</w:t>
            </w:r>
          </w:p>
        </w:tc>
        <w:tc>
          <w:tcPr>
            <w:tcW w:w="3304" w:type="dxa"/>
            <w:tcBorders>
              <w:top w:val="nil"/>
              <w:left w:val="nil"/>
              <w:bottom w:val="single" w:color="auto" w:sz="8" w:space="0"/>
              <w:right w:val="single" w:color="auto" w:sz="8" w:space="0"/>
            </w:tcBorders>
            <w:tcMar>
              <w:top w:w="0" w:type="dxa"/>
              <w:left w:w="108" w:type="dxa"/>
              <w:bottom w:w="0" w:type="dxa"/>
              <w:right w:w="108" w:type="dxa"/>
            </w:tcMar>
            <w:vAlign w:val="center"/>
          </w:tcPr>
          <w:p w14:paraId="688F25A3">
            <w:pPr>
              <w:widowControl/>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35050101100100000315</w:t>
            </w:r>
          </w:p>
        </w:tc>
        <w:tc>
          <w:tcPr>
            <w:tcW w:w="3656" w:type="dxa"/>
            <w:tcBorders>
              <w:top w:val="nil"/>
              <w:left w:val="nil"/>
              <w:bottom w:val="single" w:color="auto" w:sz="8" w:space="0"/>
              <w:right w:val="single" w:color="auto" w:sz="8" w:space="0"/>
            </w:tcBorders>
            <w:tcMar>
              <w:top w:w="0" w:type="dxa"/>
              <w:left w:w="108" w:type="dxa"/>
              <w:bottom w:w="0" w:type="dxa"/>
              <w:right w:w="108" w:type="dxa"/>
            </w:tcMar>
            <w:vAlign w:val="center"/>
          </w:tcPr>
          <w:p w14:paraId="76D89BF2">
            <w:pPr>
              <w:widowControl/>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1402024609006902526</w:t>
            </w:r>
          </w:p>
        </w:tc>
      </w:tr>
      <w:tr w14:paraId="43847AC6">
        <w:tblPrEx>
          <w:tblCellMar>
            <w:top w:w="0" w:type="dxa"/>
            <w:left w:w="0" w:type="dxa"/>
            <w:bottom w:w="0" w:type="dxa"/>
            <w:right w:w="0" w:type="dxa"/>
          </w:tblCellMar>
        </w:tblPrEx>
        <w:trPr>
          <w:trHeight w:val="278" w:hRule="atLeast"/>
          <w:jc w:val="center"/>
        </w:trPr>
        <w:tc>
          <w:tcPr>
            <w:tcW w:w="91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C1F694">
            <w:pPr>
              <w:bidi w:val="0"/>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开户名</w:t>
            </w:r>
          </w:p>
        </w:tc>
        <w:tc>
          <w:tcPr>
            <w:tcW w:w="33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69C501A">
            <w:pPr>
              <w:widowControl/>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福建顺安招标代理有限公司</w:t>
            </w:r>
          </w:p>
        </w:tc>
        <w:tc>
          <w:tcPr>
            <w:tcW w:w="3656" w:type="dxa"/>
            <w:tcBorders>
              <w:top w:val="nil"/>
              <w:left w:val="nil"/>
              <w:bottom w:val="single" w:color="auto" w:sz="8" w:space="0"/>
              <w:right w:val="single" w:color="auto" w:sz="8" w:space="0"/>
            </w:tcBorders>
            <w:tcMar>
              <w:top w:w="0" w:type="dxa"/>
              <w:left w:w="108" w:type="dxa"/>
              <w:bottom w:w="0" w:type="dxa"/>
              <w:right w:w="108" w:type="dxa"/>
            </w:tcMar>
            <w:vAlign w:val="center"/>
          </w:tcPr>
          <w:p w14:paraId="74839FCC">
            <w:pPr>
              <w:widowControl/>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福建顺安招标代理有限公司</w:t>
            </w:r>
          </w:p>
        </w:tc>
      </w:tr>
      <w:tr w14:paraId="384ED257">
        <w:tblPrEx>
          <w:tblCellMar>
            <w:top w:w="0" w:type="dxa"/>
            <w:left w:w="0" w:type="dxa"/>
            <w:bottom w:w="0" w:type="dxa"/>
            <w:right w:w="0" w:type="dxa"/>
          </w:tblCellMar>
        </w:tblPrEx>
        <w:trPr>
          <w:trHeight w:val="278" w:hRule="atLeast"/>
          <w:jc w:val="center"/>
        </w:trPr>
        <w:tc>
          <w:tcPr>
            <w:tcW w:w="5000"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2D043B">
            <w:pPr>
              <w:bidi w:val="0"/>
              <w:spacing w:line="24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w:t>
            </w:r>
          </w:p>
          <w:p w14:paraId="47A0CB89">
            <w:pPr>
              <w:bidi w:val="0"/>
              <w:spacing w:line="240" w:lineRule="auto"/>
              <w:rPr>
                <w:rFonts w:hint="eastAsia" w:ascii="宋体" w:hAnsi="宋体" w:eastAsia="宋体" w:cs="宋体"/>
                <w:b w:val="0"/>
                <w:bCs w:val="0"/>
                <w:color w:val="000000" w:themeColor="text1"/>
                <w:spacing w:val="-6"/>
                <w:kern w:val="0"/>
                <w:sz w:val="24"/>
                <w:highlight w:val="none"/>
                <w14:textFill>
                  <w14:solidFill>
                    <w14:schemeClr w14:val="tx1"/>
                  </w14:solidFill>
                </w14:textFill>
              </w:rPr>
            </w:pPr>
            <w:r>
              <w:rPr>
                <w:rFonts w:hint="eastAsia" w:ascii="宋体" w:hAnsi="宋体" w:eastAsia="宋体" w:cs="宋体"/>
                <w:b w:val="0"/>
                <w:bCs w:val="0"/>
                <w:color w:val="000000" w:themeColor="text1"/>
                <w:spacing w:val="-6"/>
                <w:kern w:val="0"/>
                <w:sz w:val="24"/>
                <w:highlight w:val="none"/>
                <w14:textFill>
                  <w14:solidFill>
                    <w14:schemeClr w14:val="tx1"/>
                  </w14:solidFill>
                </w14:textFill>
              </w:rPr>
              <w:t>1.请供应商应认真核对账户信息，将磋商保证金款项汇入对应账户，并自行承担因款项汇错而产生的一切后果。</w:t>
            </w:r>
          </w:p>
          <w:p w14:paraId="40AB0039">
            <w:pPr>
              <w:bidi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pacing w:val="-6"/>
                <w:kern w:val="0"/>
                <w:sz w:val="24"/>
                <w:highlight w:val="none"/>
                <w14:textFill>
                  <w14:solidFill>
                    <w14:schemeClr w14:val="tx1"/>
                  </w14:solidFill>
                </w14:textFill>
              </w:rPr>
              <w:t>2.请供应商在转账或电汇的凭证上务必按照以下格式注明，以便核对：（项目编号：***、</w:t>
            </w:r>
            <w:r>
              <w:rPr>
                <w:rFonts w:hint="eastAsia" w:ascii="宋体" w:hAnsi="宋体" w:eastAsia="宋体" w:cs="宋体"/>
                <w:b w:val="0"/>
                <w:bCs w:val="0"/>
                <w:color w:val="000000" w:themeColor="text1"/>
                <w:spacing w:val="-6"/>
                <w:kern w:val="0"/>
                <w:sz w:val="24"/>
                <w:highlight w:val="none"/>
                <w:lang w:val="en-US" w:eastAsia="zh-CN"/>
                <w14:textFill>
                  <w14:solidFill>
                    <w14:schemeClr w14:val="tx1"/>
                  </w14:solidFill>
                </w14:textFill>
              </w:rPr>
              <w:t>采购包</w:t>
            </w:r>
            <w:r>
              <w:rPr>
                <w:rFonts w:hint="eastAsia" w:ascii="宋体" w:hAnsi="宋体" w:eastAsia="宋体" w:cs="宋体"/>
                <w:b w:val="0"/>
                <w:bCs w:val="0"/>
                <w:color w:val="000000" w:themeColor="text1"/>
                <w:spacing w:val="-6"/>
                <w:kern w:val="0"/>
                <w:sz w:val="24"/>
                <w:highlight w:val="none"/>
                <w14:textFill>
                  <w14:solidFill>
                    <w14:schemeClr w14:val="tx1"/>
                  </w14:solidFill>
                </w14:textFill>
              </w:rPr>
              <w:t>：***）。</w:t>
            </w:r>
          </w:p>
        </w:tc>
      </w:tr>
    </w:tbl>
    <w:p w14:paraId="78D0F4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七、对本次招标提出询问，请按以下方式联系</w:t>
      </w:r>
    </w:p>
    <w:p w14:paraId="74ED8394">
      <w:pPr>
        <w:bidi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p>
    <w:p w14:paraId="21F66D9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r>
        <w:rPr>
          <w:rFonts w:hint="eastAsia" w:ascii="宋体" w:hAnsi="宋体" w:eastAsia="宋体" w:cs="宋体"/>
          <w:color w:val="000000" w:themeColor="text1"/>
          <w:sz w:val="24"/>
          <w:szCs w:val="24"/>
          <w:lang w:eastAsia="zh-CN"/>
          <w14:textFill>
            <w14:solidFill>
              <w14:schemeClr w14:val="tx1"/>
            </w14:solidFill>
          </w14:textFill>
        </w:rPr>
        <w:t>福建省三明环境监测中心站</w:t>
      </w:r>
    </w:p>
    <w:p w14:paraId="2EE7794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lang w:eastAsia="zh-CN"/>
          <w14:textFill>
            <w14:solidFill>
              <w14:schemeClr w14:val="tx1"/>
            </w14:solidFill>
          </w14:textFill>
        </w:rPr>
        <w:t>福建省三明市三元区绿岩新村76幢</w:t>
      </w:r>
    </w:p>
    <w:p w14:paraId="4DE23FB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联系方式：陈成淼</w:t>
      </w:r>
      <w:r>
        <w:rPr>
          <w:rFonts w:hint="eastAsia" w:ascii="宋体" w:hAnsi="宋体" w:eastAsia="宋体" w:cs="宋体"/>
          <w:color w:val="000000" w:themeColor="text1"/>
          <w:sz w:val="24"/>
          <w:szCs w:val="24"/>
          <w:lang w:val="en-US" w:eastAsia="zh-CN"/>
          <w14:textFill>
            <w14:solidFill>
              <w14:schemeClr w14:val="tx1"/>
            </w14:solidFill>
          </w14:textFill>
        </w:rPr>
        <w:t xml:space="preserve"> 0598-8236263</w:t>
      </w:r>
    </w:p>
    <w:p w14:paraId="78F35DE7">
      <w:pPr>
        <w:bidi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2.采购代理机构信息</w:t>
      </w:r>
    </w:p>
    <w:p w14:paraId="78E7B39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名称：福建顺安招标代理有限公司</w:t>
      </w:r>
    </w:p>
    <w:p w14:paraId="0882110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highlight w:val="none"/>
          <w:lang w:eastAsia="zh-CN"/>
          <w14:textFill>
            <w14:solidFill>
              <w14:schemeClr w14:val="tx1"/>
            </w14:solidFill>
          </w14:textFill>
        </w:rPr>
        <w:t>福建省福州市鼓楼区鼓东街道湖东路79号外运大厦6层东区</w:t>
      </w:r>
    </w:p>
    <w:p w14:paraId="7C8D4A2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联系方式：齐雪英、林升晶、王新骋0591-87620860</w:t>
      </w:r>
    </w:p>
    <w:p w14:paraId="63701533">
      <w:pPr>
        <w:bidi w:val="0"/>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3.项目联系方式</w:t>
      </w:r>
    </w:p>
    <w:p w14:paraId="71EBD39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项目联系人：</w:t>
      </w:r>
      <w:r>
        <w:rPr>
          <w:rFonts w:hint="eastAsia" w:ascii="宋体" w:hAnsi="宋体" w:eastAsia="宋体" w:cs="宋体"/>
          <w:color w:val="000000" w:themeColor="text1"/>
          <w:sz w:val="24"/>
          <w:szCs w:val="24"/>
          <w:lang w:val="en-US" w:eastAsia="zh-CN"/>
          <w14:textFill>
            <w14:solidFill>
              <w14:schemeClr w14:val="tx1"/>
            </w14:solidFill>
          </w14:textFill>
        </w:rPr>
        <w:t>齐雪英</w:t>
      </w:r>
      <w:r>
        <w:rPr>
          <w:rFonts w:hint="eastAsia" w:ascii="宋体" w:hAnsi="宋体" w:eastAsia="宋体" w:cs="宋体"/>
          <w:color w:val="000000" w:themeColor="text1"/>
          <w:sz w:val="24"/>
          <w:szCs w:val="24"/>
          <w14:textFill>
            <w14:solidFill>
              <w14:schemeClr w14:val="tx1"/>
            </w14:solidFill>
          </w14:textFill>
        </w:rPr>
        <w:t>、林升晶、</w:t>
      </w:r>
      <w:r>
        <w:rPr>
          <w:rFonts w:hint="eastAsia" w:ascii="宋体" w:hAnsi="宋体" w:eastAsia="宋体" w:cs="宋体"/>
          <w:color w:val="000000" w:themeColor="text1"/>
          <w:sz w:val="24"/>
          <w:szCs w:val="24"/>
          <w:lang w:val="en-US" w:eastAsia="zh-CN"/>
          <w14:textFill>
            <w14:solidFill>
              <w14:schemeClr w14:val="tx1"/>
            </w14:solidFill>
          </w14:textFill>
        </w:rPr>
        <w:t>王新骋</w:t>
      </w:r>
    </w:p>
    <w:p w14:paraId="2DF3DEC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电话：0591-87620860</w:t>
      </w:r>
    </w:p>
    <w:p w14:paraId="1894817C">
      <w:pPr>
        <w:keepNext w:val="0"/>
        <w:keepLines w:val="0"/>
        <w:pageBreakBefore w:val="0"/>
        <w:kinsoku/>
        <w:wordWrap/>
        <w:overflowPunct/>
        <w:topLinePunct w:val="0"/>
        <w:autoSpaceDE/>
        <w:autoSpaceDN/>
        <w:bidi w:val="0"/>
        <w:adjustRightInd/>
        <w:snapToGrid/>
        <w:spacing w:beforeAutospacing="0" w:afterAutospacing="0" w:line="240" w:lineRule="auto"/>
        <w:ind w:left="0" w:right="0" w:firstLine="0" w:firstLineChars="0"/>
        <w:textAlignment w:val="auto"/>
        <w:rPr>
          <w:rFonts w:hint="eastAsia" w:ascii="宋体" w:hAnsi="宋体" w:eastAsia="宋体" w:cs="宋体"/>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758CF"/>
    <w:rsid w:val="02FE3E7B"/>
    <w:rsid w:val="03237D85"/>
    <w:rsid w:val="03E77005"/>
    <w:rsid w:val="066761DB"/>
    <w:rsid w:val="07287718"/>
    <w:rsid w:val="07CC0E71"/>
    <w:rsid w:val="07CE21C6"/>
    <w:rsid w:val="081B2556"/>
    <w:rsid w:val="085333DC"/>
    <w:rsid w:val="09095327"/>
    <w:rsid w:val="0B043FF8"/>
    <w:rsid w:val="0B1B53F2"/>
    <w:rsid w:val="0C1B5CA5"/>
    <w:rsid w:val="0C403756"/>
    <w:rsid w:val="0E63197E"/>
    <w:rsid w:val="0EA93835"/>
    <w:rsid w:val="0F1F4D44"/>
    <w:rsid w:val="1102547E"/>
    <w:rsid w:val="11156D11"/>
    <w:rsid w:val="115F467E"/>
    <w:rsid w:val="13051255"/>
    <w:rsid w:val="154E4E4D"/>
    <w:rsid w:val="15B34F99"/>
    <w:rsid w:val="15DA4DF9"/>
    <w:rsid w:val="16377978"/>
    <w:rsid w:val="169C77DB"/>
    <w:rsid w:val="1719228F"/>
    <w:rsid w:val="18D86AC4"/>
    <w:rsid w:val="1997072D"/>
    <w:rsid w:val="19C72DC1"/>
    <w:rsid w:val="1B6A67AE"/>
    <w:rsid w:val="1C4C3A51"/>
    <w:rsid w:val="1D6C1D4D"/>
    <w:rsid w:val="1DD106B2"/>
    <w:rsid w:val="1E9F5123"/>
    <w:rsid w:val="1EB1045C"/>
    <w:rsid w:val="1F6F5E24"/>
    <w:rsid w:val="20E22BD6"/>
    <w:rsid w:val="222A326B"/>
    <w:rsid w:val="22965A26"/>
    <w:rsid w:val="22D7705C"/>
    <w:rsid w:val="23EF1892"/>
    <w:rsid w:val="24904B1A"/>
    <w:rsid w:val="25201F1F"/>
    <w:rsid w:val="25822292"/>
    <w:rsid w:val="263D070D"/>
    <w:rsid w:val="263F5A17"/>
    <w:rsid w:val="27135897"/>
    <w:rsid w:val="289C366A"/>
    <w:rsid w:val="29EF4383"/>
    <w:rsid w:val="29F17D46"/>
    <w:rsid w:val="2C453CAB"/>
    <w:rsid w:val="2E1E4B22"/>
    <w:rsid w:val="2F1A79DF"/>
    <w:rsid w:val="33EA7980"/>
    <w:rsid w:val="3676374D"/>
    <w:rsid w:val="37FF7772"/>
    <w:rsid w:val="38BB5D8F"/>
    <w:rsid w:val="38F047DD"/>
    <w:rsid w:val="394E275F"/>
    <w:rsid w:val="3A137505"/>
    <w:rsid w:val="3A410516"/>
    <w:rsid w:val="3C770CFE"/>
    <w:rsid w:val="3CA86E06"/>
    <w:rsid w:val="3E95498C"/>
    <w:rsid w:val="405E3BCF"/>
    <w:rsid w:val="42440813"/>
    <w:rsid w:val="42701998"/>
    <w:rsid w:val="4642455B"/>
    <w:rsid w:val="46971BE9"/>
    <w:rsid w:val="47B73BC5"/>
    <w:rsid w:val="487D678D"/>
    <w:rsid w:val="49951CE4"/>
    <w:rsid w:val="49F42EAF"/>
    <w:rsid w:val="4ADA0FDC"/>
    <w:rsid w:val="4D6E11CA"/>
    <w:rsid w:val="4D981F04"/>
    <w:rsid w:val="4F7F76BE"/>
    <w:rsid w:val="50B447A7"/>
    <w:rsid w:val="53042D6C"/>
    <w:rsid w:val="5354676C"/>
    <w:rsid w:val="553D7E00"/>
    <w:rsid w:val="563E1DEC"/>
    <w:rsid w:val="5668404C"/>
    <w:rsid w:val="57364B06"/>
    <w:rsid w:val="57650F48"/>
    <w:rsid w:val="58A837E2"/>
    <w:rsid w:val="5A552015"/>
    <w:rsid w:val="5BA4737B"/>
    <w:rsid w:val="5D2278CA"/>
    <w:rsid w:val="5D8E30FA"/>
    <w:rsid w:val="5E79352B"/>
    <w:rsid w:val="5E7B3747"/>
    <w:rsid w:val="5EA06D09"/>
    <w:rsid w:val="5EA933BC"/>
    <w:rsid w:val="61AD1E69"/>
    <w:rsid w:val="61B31DA4"/>
    <w:rsid w:val="63D74F7B"/>
    <w:rsid w:val="653B3C30"/>
    <w:rsid w:val="67220C03"/>
    <w:rsid w:val="6E492F1A"/>
    <w:rsid w:val="6E970129"/>
    <w:rsid w:val="72640322"/>
    <w:rsid w:val="74035919"/>
    <w:rsid w:val="74620B14"/>
    <w:rsid w:val="75491A51"/>
    <w:rsid w:val="766E5C13"/>
    <w:rsid w:val="771A18F7"/>
    <w:rsid w:val="77346C35"/>
    <w:rsid w:val="79BC2839"/>
    <w:rsid w:val="7AED1DB7"/>
    <w:rsid w:val="7B0C77A9"/>
    <w:rsid w:val="7B187EFC"/>
    <w:rsid w:val="7B963516"/>
    <w:rsid w:val="7DA22646"/>
    <w:rsid w:val="7EEA6053"/>
    <w:rsid w:val="7EFE23B7"/>
    <w:rsid w:val="7F9C23D0"/>
    <w:rsid w:val="BFFE0385"/>
    <w:rsid w:val="FDFD2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2054</Words>
  <Characters>2259</Characters>
  <Lines>0</Lines>
  <Paragraphs>0</Paragraphs>
  <TotalTime>33</TotalTime>
  <ScaleCrop>false</ScaleCrop>
  <LinksUpToDate>false</LinksUpToDate>
  <CharactersWithSpaces>2264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2025-11-07T19:31:00Z</dcterms:created>
  <dc:creator>SEEWO</dc:creator>
  <cp:lastModifiedBy>彩虹</cp:lastModifiedBy>
  <dcterms:modified xsi:type="dcterms:W3CDTF">2026-02-11T03:46:08Z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eyJoZGlkIjoiM2RkOTc3OWNmN2I4YTNmZDAxZTRmZGUzOWNlOTEyMDciLCJ1c2VySWQiOiIxMDQ0MjkxMTYxIn0=</vt:lpwstr>
  </property>
  <property fmtid="{D5CDD505-2E9C-101B-9397-08002B2CF9AE}" pid="4" name="ICV">
    <vt:lpwstr>8F1FFEBA0C8C40CDA8E7BF0AFDBB84F4_13</vt:lpwstr>
  </property>
</Properties>
</file>