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widowControl/>
        <w:suppressLineNumbers w:val="0"/>
        <w:jc w:val="center"/>
        <w:rPr>
          <w:rFonts w:ascii="宋体" w:eastAsia="宋体" w:cs="宋体" w:hint="eastAsia"/>
          <w:b/>
          <w:bCs/>
          <w:i w:val="0"/>
          <w:caps w:val="0"/>
          <w:smallCaps w:val="0"/>
          <w:color w:val="000F2F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/>
          <w:bCs/>
          <w:i w:val="0"/>
          <w:caps w:val="0"/>
          <w:smallCaps w:val="0"/>
          <w:color w:val="000F2F"/>
          <w:spacing w:val="0"/>
          <w:kern w:val="0"/>
          <w:sz w:val="32"/>
          <w:szCs w:val="32"/>
          <w:shd w:val="clear" w:color="auto" w:fill="FFFFFF"/>
          <w:lang w:val="en-US" w:eastAsia="zh-CN"/>
        </w:rPr>
        <w:t>福建省2021年度纳入全国碳排放权交易市场配额管理</w:t>
      </w:r>
    </w:p>
    <w:p>
      <w:pPr>
        <w:keepNext w:val="0"/>
        <w:keepLines w:val="0"/>
        <w:widowControl/>
        <w:suppressLineNumbers w:val="0"/>
        <w:jc w:val="center"/>
        <w:rPr>
          <w:rFonts w:ascii="宋体" w:eastAsia="宋体" w:cs="宋体" w:hint="eastAsia"/>
          <w:b/>
          <w:bCs/>
          <w:sz w:val="32"/>
          <w:szCs w:val="32"/>
        </w:rPr>
      </w:pPr>
      <w:r>
        <w:rPr>
          <w:rFonts w:ascii="宋体" w:eastAsia="宋体" w:cs="宋体" w:hint="eastAsia"/>
          <w:b/>
          <w:bCs/>
          <w:i w:val="0"/>
          <w:caps w:val="0"/>
          <w:smallCaps w:val="0"/>
          <w:color w:val="000F2F"/>
          <w:spacing w:val="0"/>
          <w:kern w:val="0"/>
          <w:sz w:val="32"/>
          <w:szCs w:val="32"/>
          <w:shd w:val="clear" w:color="auto" w:fill="FFFFFF"/>
          <w:lang w:val="en-US" w:eastAsia="zh-CN"/>
        </w:rPr>
        <w:t>重点排放单位名录</w:t>
      </w:r>
    </w:p>
    <w:tbl>
      <w:tblPr>
        <w:tblpPr w:leftFromText="180" w:rightFromText="180" w:vertAnchor="text" w:horzAnchor="page" w:tblpX="1788" w:tblpY="53"/>
        <w:tblOverlap w:val="never"/>
        <w:tblW w:w="87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38"/>
        <w:gridCol w:w="6797"/>
      </w:tblGrid>
      <w:tr>
        <w:trPr>
          <w:trHeight w:val="538"/>
          <w:tblHeader/>
        </w:trPr>
        <w:tc>
          <w:tcPr>
            <w:tcW w:w="887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038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6797" w:type="dxa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eastAsia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企业</w:t>
            </w:r>
            <w:r>
              <w:rPr>
                <w:rFonts w:ascii="黑体" w:eastAsia="黑体" w:hint="eastAsia"/>
                <w:kern w:val="0"/>
                <w:sz w:val="24"/>
                <w:szCs w:val="24"/>
              </w:rPr>
              <w:t>名称</w:t>
            </w:r>
          </w:p>
        </w:tc>
      </w:tr>
      <w:tr>
        <w:trPr>
          <w:trHeight w:val="500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华能（福建）能源开发有限公司福州分公司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福建华电可门发电有限公司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国能（福州）热电有限公司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福建省东南电化股份有限公司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福州和特新能源有限公司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福建天辰耀隆新材料有限公司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厦门瑞新热电有限公司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厦门华夏国际电力发展有限公司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东亚电力（厦门）有限公司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厦门海发环保能源股份有限公司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厦门同集热电有限公司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厦门市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腾龙特种树脂（厦门）有限公司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华阳电业有限公司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福建糖业股份有限公司</w:t>
            </w:r>
          </w:p>
        </w:tc>
      </w:tr>
      <w:tr>
        <w:trPr>
          <w:trHeight w:val="478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漳州友利达纸业发展有限公司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漳州盈晟纸业有限公司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漳州港兴纸品有限公司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联盛纸业（龙海）有限公司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敦信纸业有限责任公司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山鹰华南纸业有限公司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漳州市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腾龙芳烃（漳州）有限公司</w:t>
            </w:r>
          </w:p>
        </w:tc>
      </w:tr>
      <w:tr>
        <w:trPr>
          <w:trHeight w:val="480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国能（泉州）热电有限公司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福建晋江天然气发电有限公司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福建省鸿山热电有限责任公司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福建省石狮热电有限责任公司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福建清源科技有限公司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国能神福（石狮）发电有限公司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福建晋江热电有限公司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福建永春美岭人造板厂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 w:hint="eastAsia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泉州市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  <w:lang w:bidi="ar-SA"/>
              </w:rPr>
              <w:t>玖龙纸业（泉州）有限公司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三明市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福建省青山纸业股份有限公司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三明市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福建华电永安发电有限公司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莆田市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国投云顶湄洲湾电力有限公司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莆田市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赛得利（福建）纤维有限公司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莆田市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中海福建燃气发电有限公司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龙岩市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国能神福（龙岩）发电有限公司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龙岩市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华电（漳平）能源有限公司</w:t>
            </w:r>
          </w:p>
        </w:tc>
      </w:tr>
      <w:tr>
        <w:trPr>
          <w:trHeight w:val="467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龙岩市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瓮福紫金化工股份有限公司</w:t>
            </w:r>
          </w:p>
        </w:tc>
      </w:tr>
      <w:tr>
        <w:trPr>
          <w:trHeight w:val="532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宁德市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福建大唐国际宁德发电有限责任公司</w:t>
            </w:r>
          </w:p>
        </w:tc>
      </w:tr>
      <w:tr>
        <w:trPr>
          <w:trHeight w:val="544"/>
        </w:trPr>
        <w:tc>
          <w:tcPr>
            <w:tcW w:w="88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103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宁德市</w:t>
            </w:r>
          </w:p>
        </w:tc>
        <w:tc>
          <w:tcPr>
            <w:tcW w:w="6797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福建省福能龙安热电有限公司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panose1 w:val="020B07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222</TotalTime>
  <Application>Yozo_Office</Application>
  <Pages>1</Pages>
  <Words>30</Words>
  <Characters>33</Characters>
  <Lines>2</Lines>
  <Paragraphs>1</Paragraphs>
  <CharactersWithSpaces>33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1</cp:revision>
  <cp:lastPrinted>2022-03-29T19:02:00Z</cp:lastPrinted>
  <dcterms:created xsi:type="dcterms:W3CDTF">2021-05-10T07:28:00Z</dcterms:created>
  <dcterms:modified xsi:type="dcterms:W3CDTF">2022-03-30T03:42:19Z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2052-11.8.2.10251</vt:lpwstr>
  </property>
  <property fmtid="{D5CDD505-2E9C-101B-9397-08002B2CF9AE}" pid="3" name="ICV">
    <vt:lpwstr>791E59879E9247E7B853628C92045849</vt:lpwstr>
  </property>
</Properties>
</file>