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91BF6">
      <w:pPr>
        <w:suppressAutoHyphens/>
        <w:autoSpaceDN w:val="0"/>
        <w:adjustRightInd w:val="0"/>
        <w:snapToGrid w:val="0"/>
        <w:spacing w:line="288" w:lineRule="auto"/>
        <w:ind w:firstLine="0" w:firstLineChars="0"/>
        <w:jc w:val="both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eastAsia="zh-CN" w:bidi="ar"/>
        </w:rPr>
      </w:pPr>
      <w:bookmarkStart w:id="0" w:name="_GoBack"/>
      <w:r>
        <w:rPr>
          <w:rFonts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</w:p>
    <w:p w14:paraId="5B7BA6A8">
      <w:pPr>
        <w:suppressAutoHyphens/>
        <w:autoSpaceDN w:val="0"/>
        <w:adjustRightInd w:val="0"/>
        <w:snapToGrid w:val="0"/>
        <w:spacing w:line="30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福建省环境影响评价省级专家库专家名单</w:t>
      </w:r>
    </w:p>
    <w:bookmarkEnd w:id="0"/>
    <w:p w14:paraId="14ECFBD7">
      <w:pPr>
        <w:suppressAutoHyphens/>
        <w:autoSpaceDN w:val="0"/>
        <w:adjustRightInd w:val="0"/>
        <w:snapToGrid w:val="0"/>
        <w:spacing w:line="300" w:lineRule="auto"/>
        <w:ind w:firstLine="0" w:firstLineChars="0"/>
        <w:jc w:val="center"/>
        <w:rPr>
          <w:rFonts w:hint="eastAsia" w:ascii="楷体_GB2312" w:eastAsia="楷体_GB2312" w:cs="楷体_GB2312"/>
          <w:b/>
          <w:bCs/>
          <w:caps w:val="0"/>
          <w:color w:val="auto"/>
          <w:sz w:val="32"/>
          <w:szCs w:val="32"/>
          <w:vertAlign w:val="baseline"/>
          <w:lang w:eastAsia="zh-CN" w:bidi="ar"/>
        </w:rPr>
      </w:pPr>
      <w:r>
        <w:rPr>
          <w:rFonts w:hint="default" w:ascii="楷体_GB2312" w:hAnsi="Calibri" w:eastAsia="楷体_GB2312" w:cs="楷体_GB2312"/>
          <w:b/>
          <w:bCs/>
          <w:color w:val="00000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Calibri" w:eastAsia="楷体_GB2312" w:cs="楷体_GB2312"/>
          <w:b/>
          <w:bCs/>
          <w:color w:val="000000"/>
          <w:sz w:val="32"/>
          <w:szCs w:val="32"/>
          <w:lang w:val="en-US" w:eastAsia="zh-CN" w:bidi="ar"/>
        </w:rPr>
        <w:t>排名不分先后）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03"/>
        <w:gridCol w:w="720"/>
        <w:gridCol w:w="4439"/>
        <w:gridCol w:w="1722"/>
      </w:tblGrid>
      <w:tr w14:paraId="5F61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9C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8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1E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DD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4D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 w14:paraId="5AC0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6F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9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蔡文洁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0E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AC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A9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3EC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DF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A4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蔡兆亮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7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AA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CA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972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FC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00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C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24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EA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7FB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12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3A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曹建利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D6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1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福州市生态环境信息中心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4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87E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C3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A7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9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8D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福建省建筑轻纺设计院有限公司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B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59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43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94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FA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A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70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BDB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FE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E6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CE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01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福建省水利水电勘测设计研究院</w:t>
            </w:r>
          </w:p>
          <w:p w14:paraId="4BEEC9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A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203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37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9BF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59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06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龙岩市环境宣传教育与监控中心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2F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D87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00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10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6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1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48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CF1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DF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E3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陈金平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B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65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福建省环境影响评价技术中心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D6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72E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5F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E3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陈君君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B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9F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E3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C55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78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AC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陈荔英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03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B0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福建省固体废物及化学品环境管理</w:t>
            </w:r>
          </w:p>
          <w:p w14:paraId="6D1507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8C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3B8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4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40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19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33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1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3512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3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80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A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21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原福建省化学工业科学技术研究所</w:t>
            </w:r>
          </w:p>
          <w:p w14:paraId="146CC2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0A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B18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2F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1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8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96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中国寰球工程有限公司北京分公司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12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F7A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33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4E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陈伟立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A9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BA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7C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3C5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A3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D5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91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40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三明市环境保护科学研究所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44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257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D0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5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F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0E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E6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568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4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CF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16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5E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72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91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1F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EC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陈亦斌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B6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E8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三明市环境保护科学研究所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2B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07B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22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1F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陈益明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96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9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E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5D4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44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F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9F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D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38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DCE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65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D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A9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BE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24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32D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5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E6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陈远峰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2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C2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3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AF0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A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76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陈璋琪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D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03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福建省泉州环境监测中心站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69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0E1E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AB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5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陈朝华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4E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76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17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7222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CC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13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陈振亮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B3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9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D6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43F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0D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BB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陈震晶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AF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0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7C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9A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2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8E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陈珠灵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75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BA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C3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教授级高级实验师</w:t>
            </w:r>
          </w:p>
        </w:tc>
      </w:tr>
      <w:tr w14:paraId="5757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4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8F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程文敢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A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FD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原福建省化学工业科学技术研究所</w:t>
            </w:r>
          </w:p>
          <w:p w14:paraId="3EB257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AB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9E7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8B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67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程言君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4F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A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轻工业环境保护研究所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EC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研究员级高工</w:t>
            </w:r>
          </w:p>
        </w:tc>
      </w:tr>
      <w:tr w14:paraId="0AF1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B2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2F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程永隆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B8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B2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福建省水利水电勘测设计研究院</w:t>
            </w:r>
          </w:p>
          <w:p w14:paraId="3D301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D1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40E9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8F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3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戴定贤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4B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4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福建省197地质大队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1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0238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D3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EA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戴娟娟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40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3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E2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B0B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A8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7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邓赐洪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4D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5D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C5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ADA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34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6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邓金锋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FB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04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3F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2FE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E8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56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邓荣添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68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4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3A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5C2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58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45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8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21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北京尚云环境有限公司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CB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3D93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53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18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樊慧明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54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4C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造纸与污染控制国家工程研究中心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9D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229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E0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9D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方建章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6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57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原中交第二航务工程勘察设计院有限公司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72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3F6C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0E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E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冯义彪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79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6F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70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854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D3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C1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冯昭华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F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F4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63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296E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03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A8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冯喆文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2C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F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2C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4B0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E0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07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傅世锋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E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0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BA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05E3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4D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1D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EB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B0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99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9BD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8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D7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高文达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33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B6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福建省生态环境应急与事故调查中心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39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A13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8A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9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龚慧娟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52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6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18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091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27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6A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郭晓峰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E2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52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7B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6493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64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7F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韩建华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75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1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中国石油化工股份有限公司大连石油</w:t>
            </w:r>
          </w:p>
          <w:p w14:paraId="1E63D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18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D18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5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7E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6B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F5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B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8CD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36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03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侯建平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21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FB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厦门海洋工程勘察设计研究院有限公司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1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706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D2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E1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6A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03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4C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69A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55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77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黄滨松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33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F2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龙岩市环境科学研究所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47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291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B6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EA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黄冠星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22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7D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中国地质科学院水文地质环境地质</w:t>
            </w:r>
          </w:p>
          <w:p w14:paraId="2949A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37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31F4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44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FC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68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12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福建省冶金工业设计院有限公司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57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260C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8C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D6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黄镜钊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25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5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81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7A3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6D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3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黄美芬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47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9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福建省石油化学工业设计院有限公司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77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DB9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D7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CC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黄启成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54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EF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D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434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42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58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黄世光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87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03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4F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701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B9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66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35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9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福建省环境影响评价技术中心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3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5F9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B7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D1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5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ED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福建省固体废物及化学品环境管理</w:t>
            </w:r>
          </w:p>
          <w:p w14:paraId="57F6D4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F0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4F9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A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C0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黄永福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AB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57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福建省水利水电勘测设计研究院</w:t>
            </w:r>
          </w:p>
          <w:p w14:paraId="2C0B85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1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5DED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93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D5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姜炳棋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C5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69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E0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D94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12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1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B8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9D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F9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711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B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8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江晓岚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84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05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B4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0E0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B8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33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江智清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F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BD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92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4DB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5A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19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蒋欣慰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3B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2E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中国电建集团华东勘测设计研究院</w:t>
            </w:r>
          </w:p>
          <w:p w14:paraId="3518B6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3F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354E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39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79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康聪成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F6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D0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22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F73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8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53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孔繁旭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5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C4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中国寰球工程有限公司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0F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3FD6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FC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B2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C9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0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09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384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A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35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寇英卫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88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C0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中海环境科技（上海）股份有限公司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08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90F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4A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81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59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DF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中国电力工程顾问集团西南电力设计院有限公司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AA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2538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A6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2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赖树钦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36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F4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原福建省地质工程勘察院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41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4B8F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24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5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3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1F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厦门大学规划设计研究院有限公司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5B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11D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2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CC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雷新灼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84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83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福建省三明环境监测中心站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3E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5DB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71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8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冷东梅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0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6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C0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1A0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3E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26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李宝华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4E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5D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FD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7BD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16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0F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F0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25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中国寰球工程有限公司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60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26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07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1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李锦月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5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91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原福建省南平环境监测中心站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0D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18A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25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02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D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56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福建省生态环境应急与事故调查中心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83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53C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FE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C0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9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E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B0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15F5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E1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D9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3B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49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广西交科集团有限公司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B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34FA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B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01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7F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AE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辽宁飞思海洋科技有限公司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B8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7FF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DC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8F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李延风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68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71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5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EF9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9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06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45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4C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7A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33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9F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20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李朝飞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20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0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中环（福建）环境科技有限公司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0F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4AE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6F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F6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李智安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7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4E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福建省石油化学工业设计院有限公司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A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2E9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40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1C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廖满琼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C5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4C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3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9F4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DC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A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林爱新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61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FE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原莆田市生态环境局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1D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82B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83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F2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E7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DF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4E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F9C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45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C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6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38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武夷学院生态与资源工程学院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D3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7FE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41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B5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DA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D8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福建省福州环境监测中心站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6A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E77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83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F0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B6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5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FA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602B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34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DB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B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C1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7A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CCE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47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F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B1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33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C0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C5F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51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78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林振芳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A4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63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6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493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6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1F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林志兰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C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F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9F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9A8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A6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2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3E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A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7F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A28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7A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B7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7F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5A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55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E3A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3E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7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刘剑秋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CE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DF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原福建师范大学生命科学学院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1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512D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D6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0B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64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6B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福建省环境影响评价技术中心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B1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284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02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A5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刘赛亮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57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A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05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15C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F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87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A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B6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E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2A25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7F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4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刘怡靖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A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F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26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4F60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4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E0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43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16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长沙有色冶金设计研究院有限公司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9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1C26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D4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CD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龙平沅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B2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0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7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4D4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32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0C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龙志奇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C0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E0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D1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4FFA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97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0C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DE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60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7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58F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8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5F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陆荣华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7E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F3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8B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CD6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F1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93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鹿贞彬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6F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9D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80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8A7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69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61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7C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B3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C4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BDC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E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38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罗冬莲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E4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2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97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B07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8B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21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A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A2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4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10DE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3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1E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牟全君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B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2B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73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39E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75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71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倪尔灵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65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DB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6C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814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47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AE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4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05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6E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DA6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B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DA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欧黎闽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8E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B6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原莆田市环境保护科学研究所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C3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DC9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8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50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欧阳永文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74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2C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福建省辐射环境监督站漳州分站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B1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3CD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68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AC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欧阳玉蓉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B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2F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自然资源部第三海洋研究所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9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2B19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08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F4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潘海涛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84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1D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福建省冶金工业设计院有限公司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6B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EFA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A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DD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潘文斌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A9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8D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2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DD0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1E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3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潘永钢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F3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0B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81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425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4A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34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潘宗保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37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1E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7F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0219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9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E4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彭荔红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FF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5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厦门大学环境与生态学院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D0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07E4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E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45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2D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B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4F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FE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63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4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饶清华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16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D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02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2E50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D7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8C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BE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23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DA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5EA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43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53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任保华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1D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6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中国科学技术大学地球和空间科学学院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6C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79B1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C4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7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5A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4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中国恩菲工程技术有限公司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E0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4797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18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D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08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4C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中国成达工程有限公司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1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6B6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03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15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单敏杰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D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B0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B3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A3F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17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F7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67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80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04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094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63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A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邵玉海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A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93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三明市环境保护科学研究所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76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D86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50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C0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沈福贵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4C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65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福建省冶金工业设计院有限公司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B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557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41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F1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施恭盛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17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B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福建省石油化学工业设计院有限公司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90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22C7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26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E6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石成春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9A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9A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51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6382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DF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90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石晓枫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AB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B5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原厦门大学环境与生态学院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04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E08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68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6B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宋姣姣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8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F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江西省地质局实验测试大队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C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395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FC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AA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苏宁征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C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29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66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28F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4C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41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涂德贵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9C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75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C8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AA3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7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A8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王聪敏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94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C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福建省水利水电勘测设计研究院</w:t>
            </w:r>
          </w:p>
          <w:p w14:paraId="58B456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D9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C0F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98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E8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王菲凤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8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1A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A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010D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D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EE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2D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E5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江西省地质局实验测试大队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AC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5CD5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9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9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5E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4A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宁德市环境影响评价技术中心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10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A14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19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A5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F7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25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5F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5633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29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23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E7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A7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福建省闽环环境工程有限公司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88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E16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38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30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王勤耕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F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6F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92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03AB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D0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B6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53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6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国电环境保护研究院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E1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5FC8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D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3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AB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DC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中国地质科学院水文地质环境地质</w:t>
            </w:r>
          </w:p>
          <w:p w14:paraId="5A4523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E6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73F1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8C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95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王向东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A7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26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A1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9FC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FD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7B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1C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C9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D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959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17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87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FF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F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16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0928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15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45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94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5A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福建省环境影响评价技术中心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A4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1BC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83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3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吴端桂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85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3D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原福建省化学工业科学技术研究所</w:t>
            </w:r>
          </w:p>
          <w:p w14:paraId="5CAF57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B4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505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8F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A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吴卫平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19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C6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宁德市环境影响评价技术中心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0A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6EF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BB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8F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吴耀建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7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2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6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5204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DD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A2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B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36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B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0A6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AC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20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伍向阳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5F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08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中国铁道科学研究院集团有限公司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B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 w14:paraId="24E7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EA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39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6F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2B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福建省生态环境信息中心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4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040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65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3E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肖毓铨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F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AE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原福建省生态环境应急与事故调查中心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79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5E9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4A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5B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谢蓉蓉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9C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08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福建师范大学环境与资源学院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3F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3519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04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3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徐碧云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97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1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F8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94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33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95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徐昌伟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6B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B0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1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363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01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0C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徐树海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24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9B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福建省冶金工业设计院有限公司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E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4BDA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E0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76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F9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F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福建省水利水电勘测设计研究院有限公司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E2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4DB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06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C9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AE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CD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中石化洛阳工程有限公司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23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D52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3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4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E2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B5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23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433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E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2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杨飞龙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6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D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72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FA3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F5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AE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杨圣云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B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44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原厦门大学海洋与地球学院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29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3150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30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01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FB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C9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71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2CA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17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8E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C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CB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原华侨大学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69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6960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47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76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杨运华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4B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27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长沙有色冶金设计研究院有限公司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88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7E75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D8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8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9C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DF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9F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566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CB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B5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姚鹏峰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B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50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3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37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F1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2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8E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85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中冶南方工程技术有限公司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8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C6E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99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A8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于东生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11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1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36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1F0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3C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8A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于景琦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3D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C2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中油资产管理有限公司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56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0262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D6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17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6E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71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原福建省野生动植物与湿地资源</w:t>
            </w:r>
          </w:p>
          <w:p w14:paraId="6967F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0F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989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BF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A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曾群智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72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CD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37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F47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E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0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9B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0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福建省环境影响评价技术中心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1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1E8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93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詹冯达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4D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2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福建省水利水电勘测设计研究院</w:t>
            </w:r>
          </w:p>
          <w:p w14:paraId="484CA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F9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4DD0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7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CF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詹兴旺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8F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14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5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6227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9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39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9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B9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1A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08A5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A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97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F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F7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龙岩市环境科学研究所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39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D75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A1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44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8E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C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漳州市环境科学研究所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EC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858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3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28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张继伟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D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6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4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2E3B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59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6D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张继享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2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6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福建省固体废物及化学品环境管理</w:t>
            </w:r>
          </w:p>
          <w:p w14:paraId="40495E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49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3CC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06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F9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6A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36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4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B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C9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11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E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F1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8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303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34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D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张琪敏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00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79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1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D27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C1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DB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张善华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0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C4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8E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D07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5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BA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BF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7C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A7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203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2B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94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C7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2E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泉州市华大环境保护研究院有限公司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D5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33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DC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EA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赵于杰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23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2C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福建省冶金工业设计院有限公司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F8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F70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46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52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郑成辉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5C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A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4B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5E9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D6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8A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郑大增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A7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81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C9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531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2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F4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郑冠凌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F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B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厦门大学规划设计研究院有限公司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33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4D7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90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2D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郑洪萍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74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7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原福建省环境监测中心站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E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F85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02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28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郑嘉豪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1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9B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福建省三明环境监测中心站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4A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262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17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8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郑京文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69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4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龙岩市环境科学研究所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45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E22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1D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D6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2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30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福建省华厦能源设计研究院有限公司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C7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F2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9E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A9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郑笑彬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18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E7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赛鼎工程有限公司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B5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5CD6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96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4B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郑育毅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13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66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福建师范大学环境科学研究所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77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103F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2B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8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A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3E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A0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636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11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47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8C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5C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交通运输部天科院环境科技发展（天津）有限公司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BC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 w14:paraId="0CCA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E1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B6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周连碧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49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B7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D4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2C59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94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5C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周亮进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74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DB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D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7A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1D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5A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朱庚富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B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0A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国电环境保护研究院环科所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1F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研究员级高工</w:t>
            </w:r>
          </w:p>
        </w:tc>
      </w:tr>
      <w:tr w14:paraId="705E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71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EE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"javascript:detail(" \o "javascript:detail("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祝怡斌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8E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B1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C2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 w14:paraId="4E07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6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C7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卓春晖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F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03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8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75C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42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C6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卓桂华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1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03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福建省环境科学研究院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A0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 w14:paraId="66C2214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20" w:lineRule="auto"/>
        <w:textAlignment w:val="auto"/>
        <w:rPr>
          <w:rFonts w:hint="eastAsia" w:ascii="仿宋_GB2312" w:eastAsia="仿宋_GB2312" w:cs="仿宋_GB2312"/>
          <w:sz w:val="28"/>
          <w:szCs w:val="28"/>
          <w:lang w:eastAsia="zh-CN" w:bidi="ar-SA"/>
        </w:rPr>
      </w:pPr>
    </w:p>
    <w:p w14:paraId="6CA174D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20" w:lineRule="auto"/>
        <w:textAlignment w:val="auto"/>
        <w:rPr>
          <w:rFonts w:hint="eastAsia" w:ascii="仿宋_GB2312" w:eastAsia="仿宋_GB2312" w:cs="仿宋_GB2312"/>
          <w:sz w:val="28"/>
          <w:szCs w:val="28"/>
          <w:lang w:eastAsia="zh-CN" w:bidi="ar-SA"/>
        </w:rPr>
      </w:pPr>
    </w:p>
    <w:p w14:paraId="355DC1A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20" w:lineRule="auto"/>
        <w:textAlignment w:val="auto"/>
        <w:rPr>
          <w:rFonts w:hint="eastAsia" w:ascii="仿宋_GB2312" w:eastAsia="仿宋_GB2312" w:cs="仿宋_GB2312"/>
          <w:sz w:val="28"/>
          <w:szCs w:val="28"/>
          <w:lang w:eastAsia="zh-CN" w:bidi="ar-SA"/>
        </w:rPr>
      </w:pPr>
    </w:p>
    <w:p w14:paraId="01A65446"/>
    <w:sectPr>
      <w:footerReference r:id="rId3" w:type="default"/>
      <w:footerReference r:id="rId4" w:type="even"/>
      <w:pgSz w:w="11907" w:h="16840"/>
      <w:pgMar w:top="2098" w:right="1588" w:bottom="2098" w:left="1588" w:header="851" w:footer="1701" w:gutter="0"/>
      <w:pgNumType w:fmt="numberInDash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DEA85C-BD42-4886-B0C1-3139112F5E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11B4D96-588F-482C-B691-79BB53C46BF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E5C3AB-FECF-4B58-B55E-BF13BDD19F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1DC59C2-D70C-4938-ABAE-DD7D534B98E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15E01">
    <w:pPr>
      <w:widowControl w:val="0"/>
      <w:tabs>
        <w:tab w:val="center" w:pos="4153"/>
        <w:tab w:val="right" w:pos="8306"/>
      </w:tabs>
      <w:suppressAutoHyphens/>
      <w:snapToGrid w:val="0"/>
      <w:ind w:right="280"/>
      <w:jc w:val="right"/>
      <w:rPr>
        <w:rFonts w:hint="eastAsia" w:ascii="宋体" w:eastAsia="宋体" w:cs="Times New Roman"/>
        <w:sz w:val="28"/>
        <w:szCs w:val="28"/>
        <w:lang w:bidi="ar-SA"/>
      </w:rPr>
    </w:pP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begin"/>
    </w:r>
    <w:r>
      <w:rPr>
        <w:rFonts w:hint="eastAsia" w:ascii="宋体" w:eastAsia="宋体" w:cs="Times New Roman"/>
        <w:sz w:val="28"/>
        <w:szCs w:val="28"/>
        <w:lang w:eastAsia="ar-SA" w:bidi="ar-SA"/>
      </w:rPr>
      <w:instrText xml:space="preserve"> PAGE </w:instrTex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separate"/>
    </w:r>
    <w:r>
      <w:rPr>
        <w:rFonts w:hint="eastAsia" w:ascii="宋体" w:eastAsia="宋体" w:cs="Times New Roman"/>
        <w:sz w:val="28"/>
        <w:szCs w:val="28"/>
        <w:lang w:eastAsia="ar-SA" w:bidi="ar-SA"/>
      </w:rPr>
      <w:t>- 3 -</w: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753EB">
    <w:pPr>
      <w:widowControl w:val="0"/>
      <w:tabs>
        <w:tab w:val="center" w:pos="4153"/>
        <w:tab w:val="right" w:pos="8306"/>
      </w:tabs>
      <w:suppressAutoHyphens/>
      <w:snapToGrid w:val="0"/>
      <w:ind w:firstLine="280" w:firstLineChars="100"/>
      <w:jc w:val="left"/>
      <w:rPr>
        <w:rFonts w:hint="eastAsia" w:ascii="宋体" w:eastAsia="宋体" w:cs="Times New Roman"/>
        <w:sz w:val="28"/>
        <w:szCs w:val="28"/>
        <w:lang w:eastAsia="ar-SA" w:bidi="ar-SA"/>
      </w:rPr>
    </w:pP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begin"/>
    </w:r>
    <w:r>
      <w:rPr>
        <w:rFonts w:hint="eastAsia" w:ascii="宋体" w:eastAsia="宋体" w:cs="Times New Roman"/>
        <w:sz w:val="28"/>
        <w:szCs w:val="28"/>
        <w:lang w:eastAsia="ar-SA" w:bidi="ar-SA"/>
      </w:rPr>
      <w:instrText xml:space="preserve"> PAGE </w:instrTex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separate"/>
    </w:r>
    <w:r>
      <w:rPr>
        <w:rFonts w:hint="eastAsia" w:ascii="宋体" w:eastAsia="宋体" w:cs="Times New Roman"/>
        <w:sz w:val="28"/>
        <w:szCs w:val="28"/>
        <w:lang w:eastAsia="ar-SA" w:bidi="ar-SA"/>
      </w:rPr>
      <w:t>- 2 -</w:t>
    </w:r>
    <w:r>
      <w:rPr>
        <w:rFonts w:hint="eastAsia" w:ascii="宋体" w:eastAsia="宋体" w:cs="Times New Roman"/>
        <w:sz w:val="28"/>
        <w:szCs w:val="28"/>
        <w:lang w:eastAsia="ar-SA" w:bidi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E6027"/>
    <w:rsid w:val="698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2024-12-31T06:58:00Z</dcterms:created>
  <dc:creator>彩虹</dc:creator>
  <cp:lastModifiedBy>彩虹</cp:lastModifiedBy>
  <dcterms:modified xsi:type="dcterms:W3CDTF">2024-12-31T06:59:31Z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3D9C566F8B9249D5B65EC5ABAE3527BD_11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