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2F1E">
      <w:pPr>
        <w:autoSpaceDN w:val="0"/>
        <w:adjustRightInd w:val="0"/>
        <w:snapToGrid w:val="0"/>
        <w:rPr>
          <w:rFonts w:hint="eastAsia" w:ascii="黑体" w:hAnsi="黑体" w:eastAsia="黑体" w:cs="黑体"/>
          <w:szCs w:val="32"/>
        </w:rPr>
      </w:pPr>
      <w:bookmarkStart w:id="0" w:name="MainBody"/>
      <w:r>
        <w:rPr>
          <w:rFonts w:hint="eastAsia" w:ascii="黑体" w:hAnsi="黑体" w:eastAsia="黑体" w:cs="黑体"/>
          <w:szCs w:val="32"/>
        </w:rPr>
        <w:t>附件1</w:t>
      </w:r>
    </w:p>
    <w:p w14:paraId="38658040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福建省建设用地土壤污染风险管控和修复名录</w:t>
      </w:r>
    </w:p>
    <w:bookmarkEnd w:id="1"/>
    <w:p w14:paraId="56F82B75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（更新至2025年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月）</w:t>
      </w:r>
    </w:p>
    <w:p w14:paraId="0DDEE735">
      <w:pPr>
        <w:adjustRightInd w:val="0"/>
        <w:snapToGrid w:val="0"/>
        <w:spacing w:line="300" w:lineRule="auto"/>
        <w:rPr>
          <w:rFonts w:hint="eastAsia" w:ascii="华文中宋" w:eastAsia="华文中宋"/>
          <w:b/>
          <w:bCs/>
          <w:sz w:val="10"/>
          <w:szCs w:val="20"/>
        </w:rPr>
      </w:pPr>
    </w:p>
    <w:tbl>
      <w:tblPr>
        <w:tblStyle w:val="4"/>
        <w:tblW w:w="6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312"/>
        <w:gridCol w:w="937"/>
        <w:gridCol w:w="1118"/>
        <w:gridCol w:w="2127"/>
        <w:gridCol w:w="1003"/>
        <w:gridCol w:w="1319"/>
        <w:gridCol w:w="1125"/>
        <w:gridCol w:w="1181"/>
        <w:gridCol w:w="1283"/>
        <w:gridCol w:w="918"/>
        <w:gridCol w:w="1221"/>
        <w:gridCol w:w="832"/>
        <w:gridCol w:w="967"/>
      </w:tblGrid>
      <w:tr w14:paraId="3C48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  <w:tblHeader/>
          <w:jc w:val="center"/>
        </w:trPr>
        <w:tc>
          <w:tcPr>
            <w:tcW w:w="461" w:type="dxa"/>
            <w:vMerge w:val="restart"/>
            <w:noWrap w:val="0"/>
            <w:vAlign w:val="center"/>
          </w:tcPr>
          <w:p w14:paraId="3887C950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 w14:paraId="469B90BC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地块基本信息</w:t>
            </w:r>
          </w:p>
        </w:tc>
        <w:tc>
          <w:tcPr>
            <w:tcW w:w="5728" w:type="dxa"/>
            <w:gridSpan w:val="5"/>
            <w:noWrap w:val="0"/>
            <w:vAlign w:val="center"/>
          </w:tcPr>
          <w:p w14:paraId="5F62D334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风险管控或修复情况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 w14:paraId="27A6684C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纳入</w:t>
            </w:r>
          </w:p>
          <w:p w14:paraId="69516EF1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日期</w:t>
            </w:r>
          </w:p>
        </w:tc>
        <w:tc>
          <w:tcPr>
            <w:tcW w:w="967" w:type="dxa"/>
            <w:vMerge w:val="restart"/>
            <w:noWrap w:val="0"/>
            <w:vAlign w:val="center"/>
          </w:tcPr>
          <w:p w14:paraId="485DDD23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备注</w:t>
            </w:r>
          </w:p>
        </w:tc>
      </w:tr>
      <w:tr w14:paraId="6938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tblHeader/>
          <w:jc w:val="center"/>
        </w:trPr>
        <w:tc>
          <w:tcPr>
            <w:tcW w:w="461" w:type="dxa"/>
            <w:vMerge w:val="continue"/>
            <w:noWrap w:val="0"/>
            <w:vAlign w:val="center"/>
          </w:tcPr>
          <w:p w14:paraId="507A607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98C5E1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地块名称</w:t>
            </w:r>
          </w:p>
        </w:tc>
        <w:tc>
          <w:tcPr>
            <w:tcW w:w="937" w:type="dxa"/>
            <w:noWrap w:val="0"/>
            <w:vAlign w:val="center"/>
          </w:tcPr>
          <w:p w14:paraId="2B0AD3B2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所在市（区、州、盟）</w:t>
            </w:r>
          </w:p>
        </w:tc>
        <w:tc>
          <w:tcPr>
            <w:tcW w:w="1118" w:type="dxa"/>
            <w:noWrap w:val="0"/>
            <w:vAlign w:val="center"/>
          </w:tcPr>
          <w:p w14:paraId="52ED5BE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详细地址</w:t>
            </w:r>
          </w:p>
        </w:tc>
        <w:tc>
          <w:tcPr>
            <w:tcW w:w="2127" w:type="dxa"/>
            <w:noWrap w:val="0"/>
            <w:vAlign w:val="center"/>
          </w:tcPr>
          <w:p w14:paraId="28409CAD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四至范围</w:t>
            </w:r>
          </w:p>
        </w:tc>
        <w:tc>
          <w:tcPr>
            <w:tcW w:w="1003" w:type="dxa"/>
            <w:noWrap w:val="0"/>
            <w:vAlign w:val="center"/>
          </w:tcPr>
          <w:p w14:paraId="1A4E35F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地块面积（</w:t>
            </w:r>
            <w:r>
              <w:rPr>
                <w:rFonts w:ascii="Arial" w:hAnsi="Arial" w:eastAsia="黑体"/>
                <w:sz w:val="18"/>
                <w:szCs w:val="18"/>
              </w:rPr>
              <w:t>㎡</w:t>
            </w:r>
            <w:r>
              <w:rPr>
                <w:rFonts w:hint="eastAsia" w:ascii="黑体" w:eastAsia="黑体" w:cs="仿宋_GB2312"/>
                <w:sz w:val="18"/>
                <w:szCs w:val="18"/>
              </w:rPr>
              <w:t>）</w:t>
            </w:r>
          </w:p>
        </w:tc>
        <w:tc>
          <w:tcPr>
            <w:tcW w:w="1319" w:type="dxa"/>
            <w:noWrap w:val="0"/>
            <w:vAlign w:val="center"/>
          </w:tcPr>
          <w:p w14:paraId="692A0629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土地使用权人</w:t>
            </w:r>
          </w:p>
        </w:tc>
        <w:tc>
          <w:tcPr>
            <w:tcW w:w="1125" w:type="dxa"/>
            <w:noWrap w:val="0"/>
            <w:vAlign w:val="center"/>
          </w:tcPr>
          <w:p w14:paraId="296A89A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进展情况/所在阶段</w:t>
            </w:r>
          </w:p>
        </w:tc>
        <w:tc>
          <w:tcPr>
            <w:tcW w:w="1181" w:type="dxa"/>
            <w:noWrap w:val="0"/>
            <w:vAlign w:val="center"/>
          </w:tcPr>
          <w:p w14:paraId="2E8DA245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风险管控或修复目标</w:t>
            </w:r>
          </w:p>
        </w:tc>
        <w:tc>
          <w:tcPr>
            <w:tcW w:w="1283" w:type="dxa"/>
            <w:noWrap w:val="0"/>
            <w:vAlign w:val="center"/>
          </w:tcPr>
          <w:p w14:paraId="486B5FE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风险管控或修复方案编制单位</w:t>
            </w:r>
          </w:p>
        </w:tc>
        <w:tc>
          <w:tcPr>
            <w:tcW w:w="918" w:type="dxa"/>
            <w:noWrap w:val="0"/>
            <w:vAlign w:val="center"/>
          </w:tcPr>
          <w:p w14:paraId="34B80D1C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风险管控或修复单位</w:t>
            </w:r>
          </w:p>
        </w:tc>
        <w:tc>
          <w:tcPr>
            <w:tcW w:w="1221" w:type="dxa"/>
            <w:noWrap w:val="0"/>
            <w:vAlign w:val="center"/>
          </w:tcPr>
          <w:p w14:paraId="5BA29451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风险管控或修复委托人</w:t>
            </w:r>
          </w:p>
        </w:tc>
        <w:tc>
          <w:tcPr>
            <w:tcW w:w="832" w:type="dxa"/>
            <w:vMerge w:val="continue"/>
            <w:noWrap w:val="0"/>
            <w:vAlign w:val="center"/>
          </w:tcPr>
          <w:p w14:paraId="007890A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noWrap w:val="0"/>
            <w:vAlign w:val="center"/>
          </w:tcPr>
          <w:p w14:paraId="1850440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41F3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461" w:type="dxa"/>
            <w:noWrap w:val="0"/>
            <w:vAlign w:val="center"/>
          </w:tcPr>
          <w:p w14:paraId="22E9AEC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5A874F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原泉州永丰树脂有限公司</w:t>
            </w:r>
          </w:p>
        </w:tc>
        <w:tc>
          <w:tcPr>
            <w:tcW w:w="937" w:type="dxa"/>
            <w:noWrap w:val="0"/>
            <w:vAlign w:val="center"/>
          </w:tcPr>
          <w:p w14:paraId="3FF907B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0B8EB4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丰泽区东海街道北星村</w:t>
            </w:r>
          </w:p>
        </w:tc>
        <w:tc>
          <w:tcPr>
            <w:tcW w:w="2127" w:type="dxa"/>
            <w:noWrap w:val="0"/>
            <w:vAlign w:val="center"/>
          </w:tcPr>
          <w:p w14:paraId="1797100F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北至原泉州永丰树脂有限公司北侧地块，西至延年山庄，南至泉州市永丰树脂厂区南侧地块，东至丰海路</w:t>
            </w:r>
          </w:p>
        </w:tc>
        <w:tc>
          <w:tcPr>
            <w:tcW w:w="1003" w:type="dxa"/>
            <w:noWrap w:val="0"/>
            <w:vAlign w:val="center"/>
          </w:tcPr>
          <w:p w14:paraId="3A1F38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8391.5</w:t>
            </w:r>
          </w:p>
        </w:tc>
        <w:tc>
          <w:tcPr>
            <w:tcW w:w="1319" w:type="dxa"/>
            <w:noWrap w:val="0"/>
            <w:vAlign w:val="center"/>
          </w:tcPr>
          <w:p w14:paraId="6C0C30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泉州市东海投资管理有限公司</w:t>
            </w:r>
          </w:p>
        </w:tc>
        <w:tc>
          <w:tcPr>
            <w:tcW w:w="1125" w:type="dxa"/>
            <w:noWrap w:val="0"/>
            <w:vAlign w:val="center"/>
          </w:tcPr>
          <w:p w14:paraId="7D6D2A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落实“三防三监控</w:t>
            </w:r>
          </w:p>
        </w:tc>
        <w:tc>
          <w:tcPr>
            <w:tcW w:w="1181" w:type="dxa"/>
            <w:noWrap w:val="0"/>
            <w:vAlign w:val="center"/>
          </w:tcPr>
          <w:p w14:paraId="71D2BCB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846B96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eastAsia="zh-CN"/>
              </w:rPr>
              <w:t>生态环境部南京环境科学研究所</w:t>
            </w:r>
          </w:p>
        </w:tc>
        <w:tc>
          <w:tcPr>
            <w:tcW w:w="918" w:type="dxa"/>
            <w:noWrap w:val="0"/>
            <w:vAlign w:val="center"/>
          </w:tcPr>
          <w:p w14:paraId="2D1F02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19F53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泉州市东海投资管理有限公司</w:t>
            </w:r>
          </w:p>
        </w:tc>
        <w:tc>
          <w:tcPr>
            <w:tcW w:w="832" w:type="dxa"/>
            <w:noWrap w:val="0"/>
            <w:vAlign w:val="center"/>
          </w:tcPr>
          <w:p w14:paraId="5030FA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2020年7月7日</w:t>
            </w:r>
          </w:p>
        </w:tc>
        <w:tc>
          <w:tcPr>
            <w:tcW w:w="967" w:type="dxa"/>
            <w:noWrap w:val="0"/>
            <w:vAlign w:val="center"/>
          </w:tcPr>
          <w:p w14:paraId="15333FC1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lang w:val="en-US" w:eastAsia="zh-CN"/>
              </w:rPr>
              <w:t>地块边界、面积和修复目标发生变化，2025年12月2号重新召开评审会并出具意见</w:t>
            </w:r>
          </w:p>
        </w:tc>
      </w:tr>
      <w:tr w14:paraId="541E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461" w:type="dxa"/>
            <w:noWrap w:val="0"/>
            <w:vAlign w:val="center"/>
          </w:tcPr>
          <w:p w14:paraId="33E2135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1312" w:type="dxa"/>
            <w:noWrap w:val="0"/>
            <w:vAlign w:val="center"/>
          </w:tcPr>
          <w:p w14:paraId="137E307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福建省三联化工股份有限公司原址地块</w:t>
            </w:r>
          </w:p>
        </w:tc>
        <w:tc>
          <w:tcPr>
            <w:tcW w:w="937" w:type="dxa"/>
            <w:noWrap w:val="0"/>
            <w:vAlign w:val="center"/>
          </w:tcPr>
          <w:p w14:paraId="7F87A5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</w:t>
            </w:r>
          </w:p>
        </w:tc>
        <w:tc>
          <w:tcPr>
            <w:tcW w:w="1118" w:type="dxa"/>
            <w:noWrap w:val="0"/>
            <w:vAlign w:val="center"/>
          </w:tcPr>
          <w:p w14:paraId="6CF6AC1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沙县城关大洲路156号</w:t>
            </w:r>
          </w:p>
        </w:tc>
        <w:tc>
          <w:tcPr>
            <w:tcW w:w="2127" w:type="dxa"/>
            <w:noWrap w:val="0"/>
            <w:vAlign w:val="center"/>
          </w:tcPr>
          <w:p w14:paraId="06CF9C87">
            <w:pPr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北临沙县大洲路，东南侧紧邻沙溪，西南靠山地，西北紧邻鹰厦线及铁路专用线和通往垅东村、县城的县级公路</w:t>
            </w:r>
          </w:p>
        </w:tc>
        <w:tc>
          <w:tcPr>
            <w:tcW w:w="1003" w:type="dxa"/>
            <w:noWrap w:val="0"/>
            <w:vAlign w:val="center"/>
          </w:tcPr>
          <w:p w14:paraId="7CB8F3C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67000</w:t>
            </w:r>
          </w:p>
        </w:tc>
        <w:tc>
          <w:tcPr>
            <w:tcW w:w="1319" w:type="dxa"/>
            <w:noWrap w:val="0"/>
            <w:vAlign w:val="center"/>
          </w:tcPr>
          <w:p w14:paraId="2576B19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三明市沙县区土地收购储备中心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00FE4E5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57829E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满足绿地与开敞空间用地土壤环境质量要求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B2D19B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福建金思咨询有限公司</w:t>
            </w:r>
          </w:p>
        </w:tc>
        <w:tc>
          <w:tcPr>
            <w:tcW w:w="918" w:type="dxa"/>
            <w:noWrap w:val="0"/>
            <w:vAlign w:val="center"/>
          </w:tcPr>
          <w:p w14:paraId="08671F4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福建文坊建设有限公司</w:t>
            </w:r>
          </w:p>
        </w:tc>
        <w:tc>
          <w:tcPr>
            <w:tcW w:w="1221" w:type="dxa"/>
            <w:noWrap w:val="0"/>
            <w:vAlign w:val="center"/>
          </w:tcPr>
          <w:p w14:paraId="5EDE660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三明市沙县区土地收购储备中心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6785A63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2021年2月3日</w:t>
            </w:r>
          </w:p>
        </w:tc>
        <w:tc>
          <w:tcPr>
            <w:tcW w:w="967" w:type="dxa"/>
            <w:noWrap w:val="0"/>
            <w:vAlign w:val="center"/>
          </w:tcPr>
          <w:p w14:paraId="1F209FC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77B6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461" w:type="dxa"/>
            <w:noWrap w:val="0"/>
            <w:vAlign w:val="center"/>
          </w:tcPr>
          <w:p w14:paraId="0F06810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312" w:type="dxa"/>
            <w:noWrap w:val="0"/>
            <w:vAlign w:val="center"/>
          </w:tcPr>
          <w:p w14:paraId="3145CD8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福建省龙岩市南方化学试剂有限公司</w:t>
            </w:r>
          </w:p>
        </w:tc>
        <w:tc>
          <w:tcPr>
            <w:tcW w:w="937" w:type="dxa"/>
            <w:noWrap w:val="0"/>
            <w:vAlign w:val="center"/>
          </w:tcPr>
          <w:p w14:paraId="3D89F10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26F0850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新罗区南城溪南翠屏路13号</w:t>
            </w:r>
          </w:p>
        </w:tc>
        <w:tc>
          <w:tcPr>
            <w:tcW w:w="2127" w:type="dxa"/>
            <w:noWrap w:val="0"/>
            <w:vAlign w:val="center"/>
          </w:tcPr>
          <w:p w14:paraId="1C9F689E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东至翠屏东路西至铁路边坡荒地北至边坡南至溪南村自用地厂房</w:t>
            </w:r>
          </w:p>
        </w:tc>
        <w:tc>
          <w:tcPr>
            <w:tcW w:w="1003" w:type="dxa"/>
            <w:noWrap w:val="0"/>
            <w:vAlign w:val="center"/>
          </w:tcPr>
          <w:p w14:paraId="2C73BB4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3125</w:t>
            </w:r>
          </w:p>
        </w:tc>
        <w:tc>
          <w:tcPr>
            <w:tcW w:w="1319" w:type="dxa"/>
            <w:noWrap w:val="0"/>
            <w:vAlign w:val="center"/>
          </w:tcPr>
          <w:p w14:paraId="78918C8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溪南社区</w:t>
            </w:r>
          </w:p>
        </w:tc>
        <w:tc>
          <w:tcPr>
            <w:tcW w:w="1125" w:type="dxa"/>
            <w:noWrap w:val="0"/>
            <w:vAlign w:val="center"/>
          </w:tcPr>
          <w:p w14:paraId="17F0E9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042EA7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满足公共管理与公共服务用地土壤环境质量要求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AE1B1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福建闽晋检测技术有限公司</w:t>
            </w:r>
          </w:p>
        </w:tc>
        <w:tc>
          <w:tcPr>
            <w:tcW w:w="918" w:type="dxa"/>
            <w:noWrap w:val="0"/>
            <w:vAlign w:val="center"/>
          </w:tcPr>
          <w:p w14:paraId="503FB95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福建省业通开发咨询有限公司</w:t>
            </w:r>
          </w:p>
        </w:tc>
        <w:tc>
          <w:tcPr>
            <w:tcW w:w="1221" w:type="dxa"/>
            <w:noWrap w:val="0"/>
            <w:vAlign w:val="center"/>
          </w:tcPr>
          <w:p w14:paraId="3A34DB1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南城街道</w:t>
            </w:r>
          </w:p>
        </w:tc>
        <w:tc>
          <w:tcPr>
            <w:tcW w:w="832" w:type="dxa"/>
            <w:noWrap w:val="0"/>
            <w:vAlign w:val="center"/>
          </w:tcPr>
          <w:p w14:paraId="023CB39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2021年3月4日</w:t>
            </w:r>
          </w:p>
        </w:tc>
        <w:tc>
          <w:tcPr>
            <w:tcW w:w="967" w:type="dxa"/>
            <w:noWrap w:val="0"/>
            <w:vAlign w:val="center"/>
          </w:tcPr>
          <w:p w14:paraId="6E84EC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505E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461" w:type="dxa"/>
            <w:noWrap w:val="0"/>
            <w:vAlign w:val="center"/>
          </w:tcPr>
          <w:p w14:paraId="57211666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312" w:type="dxa"/>
            <w:noWrap w:val="0"/>
            <w:vAlign w:val="center"/>
          </w:tcPr>
          <w:p w14:paraId="4FB6E68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福建省建瓯福农化工有限公司</w:t>
            </w:r>
          </w:p>
        </w:tc>
        <w:tc>
          <w:tcPr>
            <w:tcW w:w="937" w:type="dxa"/>
            <w:noWrap w:val="0"/>
            <w:vAlign w:val="center"/>
          </w:tcPr>
          <w:p w14:paraId="69C8DF9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南平市</w:t>
            </w:r>
          </w:p>
        </w:tc>
        <w:tc>
          <w:tcPr>
            <w:tcW w:w="1118" w:type="dxa"/>
            <w:noWrap w:val="0"/>
            <w:vAlign w:val="center"/>
          </w:tcPr>
          <w:p w14:paraId="579775F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建瓯市芝山街道北门新城路7号</w:t>
            </w:r>
          </w:p>
        </w:tc>
        <w:tc>
          <w:tcPr>
            <w:tcW w:w="2127" w:type="dxa"/>
            <w:noWrap w:val="0"/>
            <w:vAlign w:val="center"/>
          </w:tcPr>
          <w:p w14:paraId="6B14258B">
            <w:pPr>
              <w:widowControl/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北至马汶，南至武夷花园居民区，西至小松溪，东至建瓯化工宿舍</w:t>
            </w:r>
          </w:p>
        </w:tc>
        <w:tc>
          <w:tcPr>
            <w:tcW w:w="1003" w:type="dxa"/>
            <w:noWrap w:val="0"/>
            <w:vAlign w:val="center"/>
          </w:tcPr>
          <w:p w14:paraId="4DC7DA3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140094</w:t>
            </w:r>
          </w:p>
        </w:tc>
        <w:tc>
          <w:tcPr>
            <w:tcW w:w="1319" w:type="dxa"/>
            <w:noWrap w:val="0"/>
            <w:vAlign w:val="center"/>
          </w:tcPr>
          <w:p w14:paraId="1027725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建瓯市投资有限公司</w:t>
            </w:r>
          </w:p>
        </w:tc>
        <w:tc>
          <w:tcPr>
            <w:tcW w:w="1125" w:type="dxa"/>
            <w:noWrap w:val="0"/>
            <w:vAlign w:val="center"/>
          </w:tcPr>
          <w:p w14:paraId="6A50C5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7815A55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E426CE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18" w:type="dxa"/>
            <w:noWrap w:val="0"/>
            <w:vAlign w:val="center"/>
          </w:tcPr>
          <w:p w14:paraId="44D578D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2D36868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建瓯市投资有限公司</w:t>
            </w:r>
          </w:p>
        </w:tc>
        <w:tc>
          <w:tcPr>
            <w:tcW w:w="832" w:type="dxa"/>
            <w:noWrap w:val="0"/>
            <w:vAlign w:val="center"/>
          </w:tcPr>
          <w:p w14:paraId="4D0BE12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2021年12月27日</w:t>
            </w:r>
          </w:p>
        </w:tc>
        <w:tc>
          <w:tcPr>
            <w:tcW w:w="967" w:type="dxa"/>
            <w:noWrap w:val="0"/>
            <w:vAlign w:val="center"/>
          </w:tcPr>
          <w:p w14:paraId="146CC30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6A60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461" w:type="dxa"/>
            <w:noWrap w:val="0"/>
            <w:vAlign w:val="center"/>
          </w:tcPr>
          <w:p w14:paraId="5587B2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2C88A81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南平市建阳区鑫穗磷肥有限公司</w:t>
            </w:r>
          </w:p>
        </w:tc>
        <w:tc>
          <w:tcPr>
            <w:tcW w:w="937" w:type="dxa"/>
            <w:noWrap w:val="0"/>
            <w:vAlign w:val="center"/>
          </w:tcPr>
          <w:p w14:paraId="33869E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南平市</w:t>
            </w:r>
          </w:p>
        </w:tc>
        <w:tc>
          <w:tcPr>
            <w:tcW w:w="1118" w:type="dxa"/>
            <w:noWrap w:val="0"/>
            <w:vAlign w:val="center"/>
          </w:tcPr>
          <w:p w14:paraId="09FC83B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建阳区水吉镇池中村</w:t>
            </w:r>
          </w:p>
        </w:tc>
        <w:tc>
          <w:tcPr>
            <w:tcW w:w="2127" w:type="dxa"/>
            <w:noWrap w:val="0"/>
            <w:vAlign w:val="center"/>
          </w:tcPr>
          <w:p w14:paraId="29BE1CDD">
            <w:pPr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东至村内道路，西至池中村居民区，南至村内道路，北至205国道</w:t>
            </w:r>
          </w:p>
        </w:tc>
        <w:tc>
          <w:tcPr>
            <w:tcW w:w="1003" w:type="dxa"/>
            <w:noWrap w:val="0"/>
            <w:vAlign w:val="center"/>
          </w:tcPr>
          <w:p w14:paraId="6107F31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73666.22</w:t>
            </w:r>
          </w:p>
        </w:tc>
        <w:tc>
          <w:tcPr>
            <w:tcW w:w="1319" w:type="dxa"/>
            <w:noWrap w:val="0"/>
            <w:vAlign w:val="center"/>
          </w:tcPr>
          <w:p w14:paraId="06678D4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南平市建阳区鑫穗磷肥有限公司</w:t>
            </w:r>
          </w:p>
        </w:tc>
        <w:tc>
          <w:tcPr>
            <w:tcW w:w="1125" w:type="dxa"/>
            <w:noWrap w:val="0"/>
            <w:vAlign w:val="center"/>
          </w:tcPr>
          <w:p w14:paraId="6AB1DD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55782BC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满足工矿用地土壤环境质量要求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47FAAA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中环宏程（厦门）环境工程有限公司</w:t>
            </w:r>
          </w:p>
        </w:tc>
        <w:tc>
          <w:tcPr>
            <w:tcW w:w="918" w:type="dxa"/>
            <w:noWrap w:val="0"/>
            <w:vAlign w:val="center"/>
          </w:tcPr>
          <w:p w14:paraId="147F891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705572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建阳区水吉镇人民政府</w:t>
            </w:r>
          </w:p>
        </w:tc>
        <w:tc>
          <w:tcPr>
            <w:tcW w:w="832" w:type="dxa"/>
            <w:noWrap w:val="0"/>
            <w:vAlign w:val="center"/>
          </w:tcPr>
          <w:p w14:paraId="2EB8D27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2021年11月19日</w:t>
            </w:r>
          </w:p>
        </w:tc>
        <w:tc>
          <w:tcPr>
            <w:tcW w:w="967" w:type="dxa"/>
            <w:noWrap w:val="0"/>
            <w:vAlign w:val="center"/>
          </w:tcPr>
          <w:p w14:paraId="532554C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00B8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461" w:type="dxa"/>
            <w:noWrap w:val="0"/>
            <w:vAlign w:val="center"/>
          </w:tcPr>
          <w:p w14:paraId="62D6AA03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312" w:type="dxa"/>
            <w:noWrap w:val="0"/>
            <w:vAlign w:val="center"/>
          </w:tcPr>
          <w:p w14:paraId="5C0A15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福建省仙游县红星化工原料有限公司遗留地</w:t>
            </w:r>
          </w:p>
        </w:tc>
        <w:tc>
          <w:tcPr>
            <w:tcW w:w="937" w:type="dxa"/>
            <w:noWrap w:val="0"/>
            <w:vAlign w:val="center"/>
          </w:tcPr>
          <w:p w14:paraId="2689574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莆田市</w:t>
            </w:r>
          </w:p>
        </w:tc>
        <w:tc>
          <w:tcPr>
            <w:tcW w:w="1118" w:type="dxa"/>
            <w:noWrap w:val="0"/>
            <w:vAlign w:val="center"/>
          </w:tcPr>
          <w:p w14:paraId="0BCD7461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仙游县枫亭镇东宅村赤岭路1号</w:t>
            </w:r>
          </w:p>
        </w:tc>
        <w:tc>
          <w:tcPr>
            <w:tcW w:w="2127" w:type="dxa"/>
            <w:noWrap w:val="0"/>
            <w:vAlign w:val="center"/>
          </w:tcPr>
          <w:p w14:paraId="4851010B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北侧、西侧为农田，南侧隔赤岭路为东宅村居民点，西南方向相邻枫慈溪，东南侧紧邻东宅村居民点</w:t>
            </w:r>
          </w:p>
        </w:tc>
        <w:tc>
          <w:tcPr>
            <w:tcW w:w="1003" w:type="dxa"/>
            <w:noWrap w:val="0"/>
            <w:vAlign w:val="center"/>
          </w:tcPr>
          <w:p w14:paraId="5142728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15450.94</w:t>
            </w:r>
          </w:p>
        </w:tc>
        <w:tc>
          <w:tcPr>
            <w:tcW w:w="1319" w:type="dxa"/>
            <w:noWrap w:val="0"/>
            <w:vAlign w:val="center"/>
          </w:tcPr>
          <w:p w14:paraId="1A0BCE2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莆田市富林投资有限公司</w:t>
            </w:r>
          </w:p>
        </w:tc>
        <w:tc>
          <w:tcPr>
            <w:tcW w:w="1125" w:type="dxa"/>
            <w:noWrap w:val="0"/>
            <w:vAlign w:val="center"/>
          </w:tcPr>
          <w:p w14:paraId="6BB7F0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正在开展风险评估</w:t>
            </w:r>
          </w:p>
        </w:tc>
        <w:tc>
          <w:tcPr>
            <w:tcW w:w="1181" w:type="dxa"/>
            <w:noWrap w:val="0"/>
            <w:vAlign w:val="center"/>
          </w:tcPr>
          <w:p w14:paraId="7A78D8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满足工矿用地土壤环境质量要求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E5857F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492A3F1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00BEE1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莆田市富林投资有限公司</w:t>
            </w:r>
          </w:p>
        </w:tc>
        <w:tc>
          <w:tcPr>
            <w:tcW w:w="832" w:type="dxa"/>
            <w:noWrap w:val="0"/>
            <w:vAlign w:val="center"/>
          </w:tcPr>
          <w:p w14:paraId="37F0891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2023年3月30日</w:t>
            </w:r>
          </w:p>
        </w:tc>
        <w:tc>
          <w:tcPr>
            <w:tcW w:w="967" w:type="dxa"/>
            <w:noWrap w:val="0"/>
            <w:vAlign w:val="center"/>
          </w:tcPr>
          <w:p w14:paraId="71DFE7C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0D06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61" w:type="dxa"/>
            <w:noWrap w:val="0"/>
            <w:vAlign w:val="center"/>
          </w:tcPr>
          <w:p w14:paraId="460E947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312" w:type="dxa"/>
            <w:noWrap w:val="0"/>
            <w:vAlign w:val="center"/>
          </w:tcPr>
          <w:p w14:paraId="2C1E56D8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原三星水泥厂地块</w:t>
            </w:r>
          </w:p>
        </w:tc>
        <w:tc>
          <w:tcPr>
            <w:tcW w:w="937" w:type="dxa"/>
            <w:noWrap w:val="0"/>
            <w:vAlign w:val="center"/>
          </w:tcPr>
          <w:p w14:paraId="354A990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7B4C964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新罗区曹溪街道东山村卓鹰卓龙路东北侧</w:t>
            </w:r>
          </w:p>
        </w:tc>
        <w:tc>
          <w:tcPr>
            <w:tcW w:w="2127" w:type="dxa"/>
            <w:noWrap w:val="0"/>
            <w:vAlign w:val="center"/>
          </w:tcPr>
          <w:p w14:paraId="0D2C0D89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东至美伦生态城在开封地块，西至山体，北至砂石暂存场，南至美伦生态城在开封地块</w:t>
            </w:r>
          </w:p>
        </w:tc>
        <w:tc>
          <w:tcPr>
            <w:tcW w:w="1003" w:type="dxa"/>
            <w:noWrap w:val="0"/>
            <w:vAlign w:val="center"/>
          </w:tcPr>
          <w:p w14:paraId="1EB8C79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25035</w:t>
            </w:r>
          </w:p>
        </w:tc>
        <w:tc>
          <w:tcPr>
            <w:tcW w:w="1319" w:type="dxa"/>
            <w:noWrap w:val="0"/>
            <w:vAlign w:val="center"/>
          </w:tcPr>
          <w:p w14:paraId="2443133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51EBE8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6DC88ED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226DF4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70CA8E2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037ABC9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4531270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2023年8月7日</w:t>
            </w:r>
          </w:p>
        </w:tc>
        <w:tc>
          <w:tcPr>
            <w:tcW w:w="967" w:type="dxa"/>
            <w:noWrap w:val="0"/>
            <w:vAlign w:val="center"/>
          </w:tcPr>
          <w:p w14:paraId="5BB7928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2765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461" w:type="dxa"/>
            <w:shd w:val="clear" w:color="auto" w:fill="auto"/>
            <w:noWrap w:val="0"/>
            <w:vAlign w:val="center"/>
          </w:tcPr>
          <w:p w14:paraId="29CEADC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1AFFEB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福建璋南电池科技有限公司场地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 w14:paraId="22F97F7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福州市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210143E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福清市阳下街道屿边村151号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068DC86A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东临宏宽四路，西临福捷塑胶，南临水田，北临洪智路</w:t>
            </w:r>
          </w:p>
        </w:tc>
        <w:tc>
          <w:tcPr>
            <w:tcW w:w="1003" w:type="dxa"/>
            <w:noWrap w:val="0"/>
            <w:vAlign w:val="center"/>
          </w:tcPr>
          <w:p w14:paraId="49B0390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69543</w:t>
            </w:r>
          </w:p>
        </w:tc>
        <w:tc>
          <w:tcPr>
            <w:tcW w:w="1319" w:type="dxa"/>
            <w:noWrap w:val="0"/>
            <w:vAlign w:val="center"/>
          </w:tcPr>
          <w:p w14:paraId="0285090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福清市土地发展中心</w:t>
            </w:r>
          </w:p>
        </w:tc>
        <w:tc>
          <w:tcPr>
            <w:tcW w:w="1125" w:type="dxa"/>
            <w:noWrap w:val="0"/>
            <w:vAlign w:val="center"/>
          </w:tcPr>
          <w:p w14:paraId="050407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3BD5964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满足工矿用地土壤环境质量要求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806417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福建省环境保护设计院有限公司</w:t>
            </w:r>
          </w:p>
        </w:tc>
        <w:tc>
          <w:tcPr>
            <w:tcW w:w="918" w:type="dxa"/>
            <w:noWrap w:val="0"/>
            <w:vAlign w:val="center"/>
          </w:tcPr>
          <w:p w14:paraId="14A4409B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45C94D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福清市土地发展中心</w:t>
            </w:r>
          </w:p>
        </w:tc>
        <w:tc>
          <w:tcPr>
            <w:tcW w:w="832" w:type="dxa"/>
            <w:noWrap w:val="0"/>
            <w:vAlign w:val="center"/>
          </w:tcPr>
          <w:p w14:paraId="27F0FEA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2023年8月23日</w:t>
            </w:r>
          </w:p>
        </w:tc>
        <w:tc>
          <w:tcPr>
            <w:tcW w:w="967" w:type="dxa"/>
            <w:noWrap w:val="0"/>
            <w:vAlign w:val="center"/>
          </w:tcPr>
          <w:p w14:paraId="6D6613D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用途变更为二类工业用地，2025年3月18日根据二类工业用地重新开展风险评估并出具意见。</w:t>
            </w:r>
          </w:p>
        </w:tc>
      </w:tr>
      <w:tr w14:paraId="2CBC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461" w:type="dxa"/>
            <w:noWrap w:val="0"/>
            <w:vAlign w:val="center"/>
          </w:tcPr>
          <w:p w14:paraId="18CEBB89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1312" w:type="dxa"/>
            <w:noWrap w:val="0"/>
            <w:vAlign w:val="center"/>
          </w:tcPr>
          <w:p w14:paraId="1F5997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三明市农药厂剩余地块（H-08-2）</w:t>
            </w:r>
          </w:p>
        </w:tc>
        <w:tc>
          <w:tcPr>
            <w:tcW w:w="937" w:type="dxa"/>
            <w:noWrap w:val="0"/>
            <w:vAlign w:val="center"/>
          </w:tcPr>
          <w:p w14:paraId="25BFD9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三明市</w:t>
            </w:r>
          </w:p>
        </w:tc>
        <w:tc>
          <w:tcPr>
            <w:tcW w:w="1118" w:type="dxa"/>
            <w:noWrap w:val="0"/>
            <w:vAlign w:val="center"/>
          </w:tcPr>
          <w:p w14:paraId="6C65E57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三元区东乾三路北侧和新市北路交界处</w:t>
            </w:r>
          </w:p>
        </w:tc>
        <w:tc>
          <w:tcPr>
            <w:tcW w:w="2127" w:type="dxa"/>
            <w:noWrap w:val="0"/>
            <w:vAlign w:val="center"/>
          </w:tcPr>
          <w:p w14:paraId="05EB1F81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东至三明市农药厂剩余地块（H-08-1），西南边至东乾三路，北至北江滨</w:t>
            </w:r>
          </w:p>
        </w:tc>
        <w:tc>
          <w:tcPr>
            <w:tcW w:w="1003" w:type="dxa"/>
            <w:noWrap w:val="0"/>
            <w:vAlign w:val="center"/>
          </w:tcPr>
          <w:p w14:paraId="66DA3D1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21718</w:t>
            </w:r>
          </w:p>
        </w:tc>
        <w:tc>
          <w:tcPr>
            <w:tcW w:w="1319" w:type="dxa"/>
            <w:noWrap w:val="0"/>
            <w:vAlign w:val="center"/>
          </w:tcPr>
          <w:p w14:paraId="105F8A7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三明市三元区土地房屋征收中心</w:t>
            </w:r>
          </w:p>
        </w:tc>
        <w:tc>
          <w:tcPr>
            <w:tcW w:w="1125" w:type="dxa"/>
            <w:noWrap w:val="0"/>
            <w:vAlign w:val="center"/>
          </w:tcPr>
          <w:p w14:paraId="5B9EB83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编制完成治理修复方案</w:t>
            </w:r>
          </w:p>
        </w:tc>
        <w:tc>
          <w:tcPr>
            <w:tcW w:w="1181" w:type="dxa"/>
            <w:noWrap w:val="0"/>
            <w:vAlign w:val="center"/>
          </w:tcPr>
          <w:p w14:paraId="1531E95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满足商业服务业设施用地、绿地与广场用地土壤环境质量要求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828BE3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福建省瑞榕环保科技有限责任公司</w:t>
            </w:r>
          </w:p>
        </w:tc>
        <w:tc>
          <w:tcPr>
            <w:tcW w:w="918" w:type="dxa"/>
            <w:noWrap w:val="0"/>
            <w:vAlign w:val="center"/>
          </w:tcPr>
          <w:p w14:paraId="4E2B2E3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江苏大地益源环境修复有限公司</w:t>
            </w:r>
          </w:p>
        </w:tc>
        <w:tc>
          <w:tcPr>
            <w:tcW w:w="1221" w:type="dxa"/>
            <w:noWrap w:val="0"/>
            <w:vAlign w:val="center"/>
          </w:tcPr>
          <w:p w14:paraId="0C60ED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三明市三元区土地房屋征收中心</w:t>
            </w:r>
          </w:p>
        </w:tc>
        <w:tc>
          <w:tcPr>
            <w:tcW w:w="832" w:type="dxa"/>
            <w:noWrap w:val="0"/>
            <w:vAlign w:val="center"/>
          </w:tcPr>
          <w:p w14:paraId="4ADCD1A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2023年9月21日</w:t>
            </w:r>
          </w:p>
        </w:tc>
        <w:tc>
          <w:tcPr>
            <w:tcW w:w="967" w:type="dxa"/>
            <w:noWrap w:val="0"/>
            <w:vAlign w:val="center"/>
          </w:tcPr>
          <w:p w14:paraId="2D84FF7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635F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461" w:type="dxa"/>
            <w:noWrap w:val="0"/>
            <w:vAlign w:val="center"/>
          </w:tcPr>
          <w:p w14:paraId="101B7187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1312" w:type="dxa"/>
            <w:noWrap w:val="0"/>
            <w:vAlign w:val="center"/>
          </w:tcPr>
          <w:p w14:paraId="0AE8FD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原福建省武平县宇田汽车零部件工业有限公司地块</w:t>
            </w:r>
          </w:p>
        </w:tc>
        <w:tc>
          <w:tcPr>
            <w:tcW w:w="937" w:type="dxa"/>
            <w:noWrap w:val="0"/>
            <w:vAlign w:val="center"/>
          </w:tcPr>
          <w:p w14:paraId="6C9C9F1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72CE91C8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武平县平川街道青云山工业园2号</w:t>
            </w:r>
          </w:p>
        </w:tc>
        <w:tc>
          <w:tcPr>
            <w:tcW w:w="2127" w:type="dxa"/>
            <w:noWrap w:val="0"/>
            <w:vAlign w:val="center"/>
          </w:tcPr>
          <w:p w14:paraId="26E0CCCD">
            <w:pPr>
              <w:adjustRightInd w:val="0"/>
              <w:snapToGrid w:val="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东至工业大道，南至泰裕名城小区，西至福景公园壹号小区，北至河东南路</w:t>
            </w:r>
          </w:p>
        </w:tc>
        <w:tc>
          <w:tcPr>
            <w:tcW w:w="1003" w:type="dxa"/>
            <w:noWrap w:val="0"/>
            <w:vAlign w:val="center"/>
          </w:tcPr>
          <w:p w14:paraId="380A439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45245.5</w:t>
            </w:r>
          </w:p>
        </w:tc>
        <w:tc>
          <w:tcPr>
            <w:tcW w:w="1319" w:type="dxa"/>
            <w:noWrap w:val="0"/>
            <w:vAlign w:val="center"/>
          </w:tcPr>
          <w:p w14:paraId="136A3B2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武平县土地收购储备中心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42F5D9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64AAE9C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419E0035">
            <w:pPr>
              <w:adjustRightInd w:val="0"/>
              <w:snapToGrid w:val="0"/>
              <w:jc w:val="center"/>
              <w:rPr>
                <w:rFonts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4F67725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7BA34A0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武平县土地收购储备中心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2759BA5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2024年3月11日</w:t>
            </w:r>
          </w:p>
        </w:tc>
        <w:tc>
          <w:tcPr>
            <w:tcW w:w="967" w:type="dxa"/>
            <w:noWrap w:val="0"/>
            <w:vAlign w:val="center"/>
          </w:tcPr>
          <w:p w14:paraId="7B637CD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385A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461" w:type="dxa"/>
            <w:noWrap w:val="0"/>
            <w:vAlign w:val="center"/>
          </w:tcPr>
          <w:p w14:paraId="5B184034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1312" w:type="dxa"/>
            <w:noWrap w:val="0"/>
            <w:vAlign w:val="center"/>
          </w:tcPr>
          <w:p w14:paraId="5869D1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原福州富源有色金属制品有限公司污水处理设施地块</w:t>
            </w:r>
          </w:p>
        </w:tc>
        <w:tc>
          <w:tcPr>
            <w:tcW w:w="937" w:type="dxa"/>
            <w:noWrap w:val="0"/>
            <w:vAlign w:val="center"/>
          </w:tcPr>
          <w:p w14:paraId="2F33F9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福州市</w:t>
            </w:r>
          </w:p>
        </w:tc>
        <w:tc>
          <w:tcPr>
            <w:tcW w:w="1118" w:type="dxa"/>
            <w:noWrap w:val="0"/>
            <w:vAlign w:val="center"/>
          </w:tcPr>
          <w:p w14:paraId="61C39BB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台江区东南部鳌峰路南侧</w:t>
            </w:r>
          </w:p>
        </w:tc>
        <w:tc>
          <w:tcPr>
            <w:tcW w:w="2127" w:type="dxa"/>
            <w:noWrap w:val="0"/>
            <w:vAlign w:val="center"/>
          </w:tcPr>
          <w:p w14:paraId="49303CA9">
            <w:pPr>
              <w:adjustRightInd w:val="0"/>
              <w:snapToGrid w:val="0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东至东滨路，南至世贸金融街茂悦中心，北至鳌峰路</w:t>
            </w:r>
          </w:p>
        </w:tc>
        <w:tc>
          <w:tcPr>
            <w:tcW w:w="1003" w:type="dxa"/>
            <w:noWrap w:val="0"/>
            <w:vAlign w:val="center"/>
          </w:tcPr>
          <w:p w14:paraId="1F105F7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781.1</w:t>
            </w:r>
          </w:p>
        </w:tc>
        <w:tc>
          <w:tcPr>
            <w:tcW w:w="1319" w:type="dxa"/>
            <w:noWrap w:val="0"/>
            <w:vAlign w:val="center"/>
          </w:tcPr>
          <w:p w14:paraId="51720D4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福州市土地房屋开发总公司</w:t>
            </w:r>
          </w:p>
        </w:tc>
        <w:tc>
          <w:tcPr>
            <w:tcW w:w="1125" w:type="dxa"/>
            <w:noWrap w:val="0"/>
            <w:vAlign w:val="center"/>
          </w:tcPr>
          <w:p w14:paraId="5F7BCC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正在开展治理修复</w:t>
            </w:r>
          </w:p>
        </w:tc>
        <w:tc>
          <w:tcPr>
            <w:tcW w:w="1181" w:type="dxa"/>
            <w:noWrap w:val="0"/>
            <w:vAlign w:val="center"/>
          </w:tcPr>
          <w:p w14:paraId="052BBC1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满足绿地与广场用地土壤环境质量要求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6C29C9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福建中检矿产品检验检测有限公司</w:t>
            </w:r>
          </w:p>
        </w:tc>
        <w:tc>
          <w:tcPr>
            <w:tcW w:w="918" w:type="dxa"/>
            <w:noWrap w:val="0"/>
            <w:vAlign w:val="center"/>
          </w:tcPr>
          <w:p w14:paraId="638AC60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浙江益壤环保科技有限公司</w:t>
            </w:r>
          </w:p>
        </w:tc>
        <w:tc>
          <w:tcPr>
            <w:tcW w:w="1221" w:type="dxa"/>
            <w:noWrap w:val="0"/>
            <w:vAlign w:val="center"/>
          </w:tcPr>
          <w:p w14:paraId="74CBFA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福州市土地房屋开发总公司</w:t>
            </w:r>
          </w:p>
        </w:tc>
        <w:tc>
          <w:tcPr>
            <w:tcW w:w="832" w:type="dxa"/>
            <w:noWrap w:val="0"/>
            <w:vAlign w:val="center"/>
          </w:tcPr>
          <w:p w14:paraId="7D2A6CC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2024年4月2日</w:t>
            </w:r>
          </w:p>
        </w:tc>
        <w:tc>
          <w:tcPr>
            <w:tcW w:w="967" w:type="dxa"/>
            <w:noWrap w:val="0"/>
            <w:vAlign w:val="center"/>
          </w:tcPr>
          <w:p w14:paraId="403F617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3973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6640EAEA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2" w:type="dxa"/>
            <w:noWrap w:val="0"/>
            <w:vAlign w:val="center"/>
          </w:tcPr>
          <w:p w14:paraId="31DA64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文创园二期（南环路东侧一号）项目地块</w:t>
            </w:r>
          </w:p>
        </w:tc>
        <w:tc>
          <w:tcPr>
            <w:tcW w:w="937" w:type="dxa"/>
            <w:noWrap w:val="0"/>
            <w:vAlign w:val="center"/>
          </w:tcPr>
          <w:p w14:paraId="482979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1A3F839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龙岩市新罗区南环中路22号</w:t>
            </w:r>
          </w:p>
        </w:tc>
        <w:tc>
          <w:tcPr>
            <w:tcW w:w="2127" w:type="dxa"/>
            <w:noWrap w:val="0"/>
            <w:vAlign w:val="center"/>
          </w:tcPr>
          <w:p w14:paraId="67E9A532">
            <w:pPr>
              <w:adjustRightInd w:val="0"/>
              <w:snapToGrid w:val="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北临龙岩洞公园，西临东岳花园2期及碧桂园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18"/>
                <w:szCs w:val="18"/>
              </w:rPr>
              <w:t>·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北大燕园，南临施工活动板房，东临山丘荒地</w:t>
            </w:r>
          </w:p>
        </w:tc>
        <w:tc>
          <w:tcPr>
            <w:tcW w:w="1003" w:type="dxa"/>
            <w:noWrap w:val="0"/>
            <w:vAlign w:val="center"/>
          </w:tcPr>
          <w:p w14:paraId="101C136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58829</w:t>
            </w:r>
          </w:p>
        </w:tc>
        <w:tc>
          <w:tcPr>
            <w:tcW w:w="1319" w:type="dxa"/>
            <w:noWrap w:val="0"/>
            <w:vAlign w:val="center"/>
          </w:tcPr>
          <w:p w14:paraId="201B7AE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2F0299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2726B78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258EA1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693D31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C89EC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3C6430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2024年6月13日</w:t>
            </w:r>
          </w:p>
        </w:tc>
        <w:tc>
          <w:tcPr>
            <w:tcW w:w="967" w:type="dxa"/>
            <w:noWrap w:val="0"/>
            <w:vAlign w:val="center"/>
          </w:tcPr>
          <w:p w14:paraId="151BF4E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AFB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461" w:type="dxa"/>
            <w:noWrap w:val="0"/>
            <w:vAlign w:val="center"/>
          </w:tcPr>
          <w:p w14:paraId="7D008A5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12" w:type="dxa"/>
            <w:noWrap w:val="0"/>
            <w:vAlign w:val="center"/>
          </w:tcPr>
          <w:p w14:paraId="510E551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泉州敬泰实业有限公司地块</w:t>
            </w:r>
          </w:p>
        </w:tc>
        <w:tc>
          <w:tcPr>
            <w:tcW w:w="937" w:type="dxa"/>
            <w:noWrap w:val="0"/>
            <w:vAlign w:val="center"/>
          </w:tcPr>
          <w:p w14:paraId="1EE1F55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794BA48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泉州市泉港区南浦镇岭口工业区</w:t>
            </w:r>
          </w:p>
        </w:tc>
        <w:tc>
          <w:tcPr>
            <w:tcW w:w="2127" w:type="dxa"/>
            <w:noWrap w:val="0"/>
            <w:vAlign w:val="center"/>
          </w:tcPr>
          <w:p w14:paraId="53537BE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东至泉州钳美建材有限公司,南至林地，西至菜地、林地，北至通港路</w:t>
            </w:r>
          </w:p>
        </w:tc>
        <w:tc>
          <w:tcPr>
            <w:tcW w:w="1003" w:type="dxa"/>
            <w:noWrap w:val="0"/>
            <w:vAlign w:val="center"/>
          </w:tcPr>
          <w:p w14:paraId="26665B1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98071.6</w:t>
            </w:r>
          </w:p>
        </w:tc>
        <w:tc>
          <w:tcPr>
            <w:tcW w:w="1319" w:type="dxa"/>
            <w:noWrap w:val="0"/>
            <w:vAlign w:val="center"/>
          </w:tcPr>
          <w:p w14:paraId="0CC07E3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泉州敬泰实业有限公司</w:t>
            </w:r>
          </w:p>
        </w:tc>
        <w:tc>
          <w:tcPr>
            <w:tcW w:w="1125" w:type="dxa"/>
            <w:noWrap w:val="0"/>
            <w:vAlign w:val="center"/>
          </w:tcPr>
          <w:p w14:paraId="5435DC1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1937379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满足工业用地及防护绿地土壤环境质量要求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B2132D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346D863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7DC485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泉州敬泰实业有限公司</w:t>
            </w:r>
          </w:p>
        </w:tc>
        <w:tc>
          <w:tcPr>
            <w:tcW w:w="832" w:type="dxa"/>
            <w:noWrap w:val="0"/>
            <w:vAlign w:val="center"/>
          </w:tcPr>
          <w:p w14:paraId="44E17D0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2025年4月8日</w:t>
            </w:r>
          </w:p>
        </w:tc>
        <w:tc>
          <w:tcPr>
            <w:tcW w:w="967" w:type="dxa"/>
            <w:noWrap w:val="0"/>
            <w:vAlign w:val="center"/>
          </w:tcPr>
          <w:p w14:paraId="202B41C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C2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7004DB64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12" w:type="dxa"/>
            <w:noWrap w:val="0"/>
            <w:vAlign w:val="center"/>
          </w:tcPr>
          <w:p w14:paraId="2DFD9B5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五通金融商务片区泥金地块（06-11C34）地块</w:t>
            </w:r>
          </w:p>
        </w:tc>
        <w:tc>
          <w:tcPr>
            <w:tcW w:w="937" w:type="dxa"/>
            <w:noWrap w:val="0"/>
            <w:vAlign w:val="center"/>
          </w:tcPr>
          <w:p w14:paraId="3F6A402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20C5BF8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湖里区金山街道五通金融商务区片区泥金社</w:t>
            </w:r>
          </w:p>
        </w:tc>
        <w:tc>
          <w:tcPr>
            <w:tcW w:w="2127" w:type="dxa"/>
            <w:noWrap w:val="0"/>
            <w:vAlign w:val="center"/>
          </w:tcPr>
          <w:p w14:paraId="06C1E6C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东至环岛东路，南至五通开发区06-11C45地块,西至五通开发区06-11C32地块，北至五通开发区06-11C22地块</w:t>
            </w:r>
          </w:p>
        </w:tc>
        <w:tc>
          <w:tcPr>
            <w:tcW w:w="1003" w:type="dxa"/>
            <w:noWrap w:val="0"/>
            <w:vAlign w:val="center"/>
          </w:tcPr>
          <w:p w14:paraId="2AF57E0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46113.5</w:t>
            </w:r>
          </w:p>
        </w:tc>
        <w:tc>
          <w:tcPr>
            <w:tcW w:w="1319" w:type="dxa"/>
            <w:noWrap w:val="0"/>
            <w:vAlign w:val="center"/>
          </w:tcPr>
          <w:p w14:paraId="1043C57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259DF86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41E46EF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00395B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福建省龙源环境技术工程有限公司</w:t>
            </w:r>
          </w:p>
        </w:tc>
        <w:tc>
          <w:tcPr>
            <w:tcW w:w="918" w:type="dxa"/>
            <w:noWrap w:val="0"/>
            <w:vAlign w:val="center"/>
          </w:tcPr>
          <w:p w14:paraId="0436029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DB2354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1403E52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2025年5月7日</w:t>
            </w:r>
          </w:p>
        </w:tc>
        <w:tc>
          <w:tcPr>
            <w:tcW w:w="967" w:type="dxa"/>
            <w:noWrap w:val="0"/>
            <w:vAlign w:val="center"/>
          </w:tcPr>
          <w:p w14:paraId="4BD6E7F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2F3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5175618B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2" w:type="dxa"/>
            <w:noWrap w:val="0"/>
            <w:vAlign w:val="center"/>
          </w:tcPr>
          <w:p w14:paraId="6119DCA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化工路茶会路交叉口东南角出让地块</w:t>
            </w:r>
          </w:p>
        </w:tc>
        <w:tc>
          <w:tcPr>
            <w:tcW w:w="937" w:type="dxa"/>
            <w:noWrap w:val="0"/>
            <w:vAlign w:val="center"/>
          </w:tcPr>
          <w:p w14:paraId="23F7A2D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福州市</w:t>
            </w:r>
          </w:p>
        </w:tc>
        <w:tc>
          <w:tcPr>
            <w:tcW w:w="1118" w:type="dxa"/>
            <w:noWrap w:val="0"/>
            <w:vAlign w:val="center"/>
          </w:tcPr>
          <w:p w14:paraId="51A12C1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晋安区化工路南侧、茶会路东侧</w:t>
            </w:r>
          </w:p>
        </w:tc>
        <w:tc>
          <w:tcPr>
            <w:tcW w:w="2127" w:type="dxa"/>
            <w:noWrap w:val="0"/>
            <w:vAlign w:val="center"/>
          </w:tcPr>
          <w:p w14:paraId="20E204E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东至竹屿河，南至茶会路，西至福州新南方家居建材旗舰中心，北至化工路</w:t>
            </w:r>
          </w:p>
        </w:tc>
        <w:tc>
          <w:tcPr>
            <w:tcW w:w="1003" w:type="dxa"/>
            <w:noWrap w:val="0"/>
            <w:vAlign w:val="center"/>
          </w:tcPr>
          <w:p w14:paraId="62A302D3">
            <w:pPr>
              <w:adjustRightInd w:val="0"/>
              <w:snapToGrid w:val="0"/>
              <w:jc w:val="center"/>
              <w:rPr>
                <w:rFonts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10660</w:t>
            </w:r>
          </w:p>
        </w:tc>
        <w:tc>
          <w:tcPr>
            <w:tcW w:w="1319" w:type="dxa"/>
            <w:noWrap w:val="0"/>
            <w:vAlign w:val="center"/>
          </w:tcPr>
          <w:p w14:paraId="0F77F05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福州市土地房屋开发总公司</w:t>
            </w:r>
          </w:p>
        </w:tc>
        <w:tc>
          <w:tcPr>
            <w:tcW w:w="1125" w:type="dxa"/>
            <w:noWrap w:val="0"/>
            <w:vAlign w:val="center"/>
          </w:tcPr>
          <w:p w14:paraId="0E3B805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26A3C433"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D205D5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2DBB405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470108D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福州市土地房屋开发总公司</w:t>
            </w:r>
          </w:p>
        </w:tc>
        <w:tc>
          <w:tcPr>
            <w:tcW w:w="832" w:type="dxa"/>
            <w:noWrap w:val="0"/>
            <w:vAlign w:val="center"/>
          </w:tcPr>
          <w:p w14:paraId="66E1609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2025年5月7日</w:t>
            </w:r>
          </w:p>
        </w:tc>
        <w:tc>
          <w:tcPr>
            <w:tcW w:w="967" w:type="dxa"/>
            <w:noWrap w:val="0"/>
            <w:vAlign w:val="center"/>
          </w:tcPr>
          <w:p w14:paraId="1587705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A3B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4981C90F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12" w:type="dxa"/>
            <w:noWrap w:val="0"/>
            <w:vAlign w:val="center"/>
          </w:tcPr>
          <w:p w14:paraId="7384A0F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五通金融商务片区店里西头（06-11B26）地块</w:t>
            </w:r>
          </w:p>
        </w:tc>
        <w:tc>
          <w:tcPr>
            <w:tcW w:w="937" w:type="dxa"/>
            <w:noWrap w:val="0"/>
            <w:vAlign w:val="center"/>
          </w:tcPr>
          <w:p w14:paraId="5B0BB53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7482DF3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湖里区五通社区五通金融商务区片区店里西头</w:t>
            </w:r>
          </w:p>
        </w:tc>
        <w:tc>
          <w:tcPr>
            <w:tcW w:w="2127" w:type="dxa"/>
            <w:noWrap w:val="0"/>
            <w:vAlign w:val="center"/>
          </w:tcPr>
          <w:p w14:paraId="4AABB65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东至规划五通东路，南至规划金屿路，西至规划金融大街，北至规划金港路</w:t>
            </w:r>
          </w:p>
        </w:tc>
        <w:tc>
          <w:tcPr>
            <w:tcW w:w="1003" w:type="dxa"/>
            <w:noWrap w:val="0"/>
            <w:vAlign w:val="center"/>
          </w:tcPr>
          <w:p w14:paraId="2ACCDE1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26274</w:t>
            </w:r>
          </w:p>
        </w:tc>
        <w:tc>
          <w:tcPr>
            <w:tcW w:w="1319" w:type="dxa"/>
            <w:noWrap w:val="0"/>
            <w:vAlign w:val="center"/>
          </w:tcPr>
          <w:p w14:paraId="529C029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3683FD3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5CA9BF3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210AD13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中岩杭（厦门）环境修复有限公司</w:t>
            </w:r>
          </w:p>
        </w:tc>
        <w:tc>
          <w:tcPr>
            <w:tcW w:w="918" w:type="dxa"/>
            <w:noWrap w:val="0"/>
            <w:vAlign w:val="center"/>
          </w:tcPr>
          <w:p w14:paraId="4D0D553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008BB94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4D9B32C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2025年5月30日</w:t>
            </w:r>
          </w:p>
        </w:tc>
        <w:tc>
          <w:tcPr>
            <w:tcW w:w="967" w:type="dxa"/>
            <w:noWrap w:val="0"/>
            <w:vAlign w:val="center"/>
          </w:tcPr>
          <w:p w14:paraId="75E50C6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7EE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4A51996D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12" w:type="dxa"/>
            <w:noWrap w:val="0"/>
            <w:vAlign w:val="center"/>
          </w:tcPr>
          <w:p w14:paraId="75033C8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五通金融商务片区泥金地块（06-11C45）地块</w:t>
            </w:r>
          </w:p>
        </w:tc>
        <w:tc>
          <w:tcPr>
            <w:tcW w:w="937" w:type="dxa"/>
            <w:noWrap w:val="0"/>
            <w:vAlign w:val="center"/>
          </w:tcPr>
          <w:p w14:paraId="40717FC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4ECAE2D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湖里区金山街道五通金融商务区片区泥金社</w:t>
            </w:r>
          </w:p>
        </w:tc>
        <w:tc>
          <w:tcPr>
            <w:tcW w:w="2127" w:type="dxa"/>
            <w:noWrap w:val="0"/>
            <w:vAlign w:val="center"/>
          </w:tcPr>
          <w:p w14:paraId="6C803DF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东至建设工地，南至金三路，西至泥金公交场，北至五通开发区06-11B32地块</w:t>
            </w:r>
          </w:p>
        </w:tc>
        <w:tc>
          <w:tcPr>
            <w:tcW w:w="1003" w:type="dxa"/>
            <w:noWrap w:val="0"/>
            <w:vAlign w:val="center"/>
          </w:tcPr>
          <w:p w14:paraId="7ECA29B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9476.19</w:t>
            </w:r>
          </w:p>
        </w:tc>
        <w:tc>
          <w:tcPr>
            <w:tcW w:w="1319" w:type="dxa"/>
            <w:noWrap w:val="0"/>
            <w:vAlign w:val="center"/>
          </w:tcPr>
          <w:p w14:paraId="06FECED2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7A723D7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0D9BCFA0">
            <w:pPr>
              <w:adjustRightInd w:val="0"/>
              <w:snapToGrid w:val="0"/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1E835A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中岩杭（厦门）环境修复有限公司</w:t>
            </w:r>
          </w:p>
        </w:tc>
        <w:tc>
          <w:tcPr>
            <w:tcW w:w="918" w:type="dxa"/>
            <w:noWrap w:val="0"/>
            <w:vAlign w:val="center"/>
          </w:tcPr>
          <w:p w14:paraId="33EE878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4C1DDC9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1661103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2025年6月23日</w:t>
            </w:r>
          </w:p>
        </w:tc>
        <w:tc>
          <w:tcPr>
            <w:tcW w:w="967" w:type="dxa"/>
            <w:noWrap w:val="0"/>
            <w:vAlign w:val="center"/>
          </w:tcPr>
          <w:p w14:paraId="11F4B522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FA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5F9B84DB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2" w:type="dxa"/>
            <w:noWrap w:val="0"/>
            <w:vAlign w:val="center"/>
          </w:tcPr>
          <w:p w14:paraId="04872F4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原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永丰树脂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有限公司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南侧地块</w:t>
            </w:r>
          </w:p>
        </w:tc>
        <w:tc>
          <w:tcPr>
            <w:tcW w:w="937" w:type="dxa"/>
            <w:noWrap w:val="0"/>
            <w:vAlign w:val="center"/>
          </w:tcPr>
          <w:p w14:paraId="429C627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37A42F4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泉州市丰泽区东海街道北星社区</w:t>
            </w:r>
          </w:p>
        </w:tc>
        <w:tc>
          <w:tcPr>
            <w:tcW w:w="2127" w:type="dxa"/>
            <w:noWrap w:val="0"/>
            <w:vAlign w:val="center"/>
          </w:tcPr>
          <w:p w14:paraId="2558318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东至丰海路，西至山体，南至绿化空地，北至原泉州永丰树脂有限公司地块</w:t>
            </w:r>
          </w:p>
        </w:tc>
        <w:tc>
          <w:tcPr>
            <w:tcW w:w="1003" w:type="dxa"/>
            <w:noWrap w:val="0"/>
            <w:vAlign w:val="center"/>
          </w:tcPr>
          <w:p w14:paraId="559A8BD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9681.11</w:t>
            </w:r>
          </w:p>
        </w:tc>
        <w:tc>
          <w:tcPr>
            <w:tcW w:w="1319" w:type="dxa"/>
            <w:noWrap w:val="0"/>
            <w:vAlign w:val="center"/>
          </w:tcPr>
          <w:p w14:paraId="6C9402D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泉州市东海投资管理有限公司</w:t>
            </w:r>
          </w:p>
        </w:tc>
        <w:tc>
          <w:tcPr>
            <w:tcW w:w="1125" w:type="dxa"/>
            <w:noWrap w:val="0"/>
            <w:vAlign w:val="center"/>
          </w:tcPr>
          <w:p w14:paraId="71734B8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49AF2DC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满足第一类用地土壤环境质量要求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5567766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生态环境部南京环境科学研究所</w:t>
            </w:r>
          </w:p>
        </w:tc>
        <w:tc>
          <w:tcPr>
            <w:tcW w:w="918" w:type="dxa"/>
            <w:noWrap w:val="0"/>
            <w:vAlign w:val="center"/>
          </w:tcPr>
          <w:p w14:paraId="00BCDA0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45C6579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泉州市东海投资管理有限公司</w:t>
            </w:r>
          </w:p>
        </w:tc>
        <w:tc>
          <w:tcPr>
            <w:tcW w:w="832" w:type="dxa"/>
            <w:noWrap w:val="0"/>
            <w:vAlign w:val="center"/>
          </w:tcPr>
          <w:p w14:paraId="7DFFCE5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2025年8月19日</w:t>
            </w:r>
          </w:p>
        </w:tc>
        <w:tc>
          <w:tcPr>
            <w:tcW w:w="967" w:type="dxa"/>
            <w:noWrap w:val="0"/>
            <w:vAlign w:val="center"/>
          </w:tcPr>
          <w:p w14:paraId="71BA5ED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C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58556B2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12" w:type="dxa"/>
            <w:noWrap w:val="0"/>
            <w:vAlign w:val="center"/>
          </w:tcPr>
          <w:p w14:paraId="778DE5D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原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永丰树脂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有限公司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北侧地块</w:t>
            </w:r>
          </w:p>
        </w:tc>
        <w:tc>
          <w:tcPr>
            <w:tcW w:w="937" w:type="dxa"/>
            <w:noWrap w:val="0"/>
            <w:vAlign w:val="center"/>
          </w:tcPr>
          <w:p w14:paraId="2907AD4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0BE0E73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泉州市丰泽区东海街道北星社区</w:t>
            </w:r>
          </w:p>
        </w:tc>
        <w:tc>
          <w:tcPr>
            <w:tcW w:w="2127" w:type="dxa"/>
            <w:noWrap w:val="0"/>
            <w:vAlign w:val="center"/>
          </w:tcPr>
          <w:p w14:paraId="691EF79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北至无名道路，西至延年山庄，南至原泉州永丰树脂有限公司，东至丰海路</w:t>
            </w:r>
          </w:p>
        </w:tc>
        <w:tc>
          <w:tcPr>
            <w:tcW w:w="1003" w:type="dxa"/>
            <w:noWrap w:val="0"/>
            <w:vAlign w:val="center"/>
          </w:tcPr>
          <w:p w14:paraId="62030A0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6592.81</w:t>
            </w:r>
          </w:p>
        </w:tc>
        <w:tc>
          <w:tcPr>
            <w:tcW w:w="1319" w:type="dxa"/>
            <w:noWrap w:val="0"/>
            <w:vAlign w:val="center"/>
          </w:tcPr>
          <w:p w14:paraId="387A734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泉州市东海投资管理有限公司</w:t>
            </w:r>
          </w:p>
        </w:tc>
        <w:tc>
          <w:tcPr>
            <w:tcW w:w="1125" w:type="dxa"/>
            <w:noWrap w:val="0"/>
            <w:vAlign w:val="center"/>
          </w:tcPr>
          <w:p w14:paraId="36EF2FD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0D61953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满足第一类用地土壤环境质量要求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4529748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生态环境部南京环境科学研究所</w:t>
            </w:r>
          </w:p>
        </w:tc>
        <w:tc>
          <w:tcPr>
            <w:tcW w:w="918" w:type="dxa"/>
            <w:noWrap w:val="0"/>
            <w:vAlign w:val="center"/>
          </w:tcPr>
          <w:p w14:paraId="0B0F6CF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4004AFE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泉州市东海投资管理有限公司</w:t>
            </w:r>
          </w:p>
        </w:tc>
        <w:tc>
          <w:tcPr>
            <w:tcW w:w="832" w:type="dxa"/>
            <w:noWrap w:val="0"/>
            <w:vAlign w:val="center"/>
          </w:tcPr>
          <w:p w14:paraId="422F1B4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2025年8月19日</w:t>
            </w:r>
          </w:p>
        </w:tc>
        <w:tc>
          <w:tcPr>
            <w:tcW w:w="967" w:type="dxa"/>
            <w:noWrap w:val="0"/>
            <w:vAlign w:val="center"/>
          </w:tcPr>
          <w:p w14:paraId="5DC97C4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5A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280C14A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12" w:type="dxa"/>
            <w:noWrap w:val="0"/>
            <w:vAlign w:val="center"/>
          </w:tcPr>
          <w:p w14:paraId="764B2D6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五通金融商务区三期06-11B15地块中部增补地块</w:t>
            </w:r>
          </w:p>
        </w:tc>
        <w:tc>
          <w:tcPr>
            <w:tcW w:w="937" w:type="dxa"/>
            <w:noWrap w:val="0"/>
            <w:vAlign w:val="center"/>
          </w:tcPr>
          <w:p w14:paraId="178CDA6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659E2FE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厦门市湖里区金山街道原五通社区店里工业区</w:t>
            </w:r>
          </w:p>
        </w:tc>
        <w:tc>
          <w:tcPr>
            <w:tcW w:w="2127" w:type="dxa"/>
            <w:noWrap w:val="0"/>
            <w:vAlign w:val="center"/>
          </w:tcPr>
          <w:p w14:paraId="5B4B08A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东南侧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原星光金属地块、B15地块，北至原店里工业园区内部道路，西北侧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B14地块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南侧隔空地为B12地块</w:t>
            </w:r>
          </w:p>
        </w:tc>
        <w:tc>
          <w:tcPr>
            <w:tcW w:w="1003" w:type="dxa"/>
            <w:noWrap w:val="0"/>
            <w:vAlign w:val="center"/>
          </w:tcPr>
          <w:p w14:paraId="7E0DE50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4425.18</w:t>
            </w:r>
          </w:p>
        </w:tc>
        <w:tc>
          <w:tcPr>
            <w:tcW w:w="1319" w:type="dxa"/>
            <w:noWrap w:val="0"/>
            <w:vAlign w:val="center"/>
          </w:tcPr>
          <w:p w14:paraId="6B87A142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0F0A772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3E22246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60BE9DB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中国科学院城市环境研究所</w:t>
            </w:r>
          </w:p>
        </w:tc>
        <w:tc>
          <w:tcPr>
            <w:tcW w:w="918" w:type="dxa"/>
            <w:noWrap w:val="0"/>
            <w:vAlign w:val="center"/>
          </w:tcPr>
          <w:p w14:paraId="46CCAC9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583DF6E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212945C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2025年9月23日</w:t>
            </w:r>
          </w:p>
        </w:tc>
        <w:tc>
          <w:tcPr>
            <w:tcW w:w="967" w:type="dxa"/>
            <w:noWrap w:val="0"/>
            <w:vAlign w:val="center"/>
          </w:tcPr>
          <w:p w14:paraId="7B77CE5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5D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29066D6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12" w:type="dxa"/>
            <w:noWrap w:val="0"/>
            <w:vAlign w:val="center"/>
          </w:tcPr>
          <w:p w14:paraId="2C61963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原包印集团思明南路495号生产用地地块</w:t>
            </w:r>
          </w:p>
        </w:tc>
        <w:tc>
          <w:tcPr>
            <w:tcW w:w="937" w:type="dxa"/>
            <w:noWrap w:val="0"/>
            <w:vAlign w:val="center"/>
          </w:tcPr>
          <w:p w14:paraId="48653FB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5758107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厦门市思明区思明南路495号</w:t>
            </w:r>
          </w:p>
        </w:tc>
        <w:tc>
          <w:tcPr>
            <w:tcW w:w="2127" w:type="dxa"/>
            <w:noWrap w:val="0"/>
            <w:vAlign w:val="center"/>
          </w:tcPr>
          <w:p w14:paraId="6E00A3C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东至南华苑，北至星鲨宿舍和厦港花园，西至华侨博物院，南至全季酒店</w:t>
            </w:r>
          </w:p>
        </w:tc>
        <w:tc>
          <w:tcPr>
            <w:tcW w:w="1003" w:type="dxa"/>
            <w:noWrap w:val="0"/>
            <w:vAlign w:val="center"/>
          </w:tcPr>
          <w:p w14:paraId="53A52A02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13073.377</w:t>
            </w:r>
          </w:p>
        </w:tc>
        <w:tc>
          <w:tcPr>
            <w:tcW w:w="1319" w:type="dxa"/>
            <w:noWrap w:val="0"/>
            <w:vAlign w:val="center"/>
          </w:tcPr>
          <w:p w14:paraId="6016850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厦门市城市建设发展投资有限公司</w:t>
            </w:r>
          </w:p>
        </w:tc>
        <w:tc>
          <w:tcPr>
            <w:tcW w:w="1125" w:type="dxa"/>
            <w:noWrap w:val="0"/>
            <w:vAlign w:val="center"/>
          </w:tcPr>
          <w:p w14:paraId="4649AF9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69FA1E3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满足社会福利设施用地土壤环境质量要求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CF32BA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5DE1E39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2829A66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厦门市城市建设发展投资有限公司</w:t>
            </w:r>
          </w:p>
        </w:tc>
        <w:tc>
          <w:tcPr>
            <w:tcW w:w="832" w:type="dxa"/>
            <w:noWrap w:val="0"/>
            <w:vAlign w:val="center"/>
          </w:tcPr>
          <w:p w14:paraId="5B73BE89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2025年9月29日</w:t>
            </w:r>
          </w:p>
        </w:tc>
        <w:tc>
          <w:tcPr>
            <w:tcW w:w="967" w:type="dxa"/>
            <w:noWrap w:val="0"/>
            <w:vAlign w:val="center"/>
          </w:tcPr>
          <w:p w14:paraId="79C3C78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C24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0D3CD43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12" w:type="dxa"/>
            <w:noWrap w:val="0"/>
            <w:vAlign w:val="center"/>
          </w:tcPr>
          <w:p w14:paraId="6C251F6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五通金融商务区三期06-11B15地块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部增补地块</w:t>
            </w:r>
          </w:p>
        </w:tc>
        <w:tc>
          <w:tcPr>
            <w:tcW w:w="937" w:type="dxa"/>
            <w:noWrap w:val="0"/>
            <w:vAlign w:val="center"/>
          </w:tcPr>
          <w:p w14:paraId="1EF2BC72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27F1BE4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厦门市湖里区金山街道原五通社区店里工业区</w:t>
            </w:r>
          </w:p>
        </w:tc>
        <w:tc>
          <w:tcPr>
            <w:tcW w:w="2127" w:type="dxa"/>
            <w:noWrap w:val="0"/>
            <w:vAlign w:val="center"/>
          </w:tcPr>
          <w:p w14:paraId="5E6303A4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西北侧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原星光金属地块，西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五通金融商务区片区店里西头地块（06-11B12），北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五通金融商务区三期片区安置房 B15 地块，南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五通金融商务区片区店里西头（06-11B26）地块。</w:t>
            </w:r>
          </w:p>
        </w:tc>
        <w:tc>
          <w:tcPr>
            <w:tcW w:w="1003" w:type="dxa"/>
            <w:noWrap w:val="0"/>
            <w:vAlign w:val="center"/>
          </w:tcPr>
          <w:p w14:paraId="1D3FFBB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3656.34</w:t>
            </w:r>
          </w:p>
        </w:tc>
        <w:tc>
          <w:tcPr>
            <w:tcW w:w="1319" w:type="dxa"/>
            <w:noWrap w:val="0"/>
            <w:vAlign w:val="center"/>
          </w:tcPr>
          <w:p w14:paraId="02788D6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厦门湖里国投工程建设有限公司</w:t>
            </w:r>
          </w:p>
        </w:tc>
        <w:tc>
          <w:tcPr>
            <w:tcW w:w="1125" w:type="dxa"/>
            <w:noWrap w:val="0"/>
            <w:vAlign w:val="center"/>
          </w:tcPr>
          <w:p w14:paraId="05F9B81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70F2FFA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54D79C8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福建沃土环保集团有限公司</w:t>
            </w:r>
          </w:p>
        </w:tc>
        <w:tc>
          <w:tcPr>
            <w:tcW w:w="918" w:type="dxa"/>
            <w:noWrap w:val="0"/>
            <w:vAlign w:val="center"/>
          </w:tcPr>
          <w:p w14:paraId="7C62755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7CBCE04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厦门湖里国投工程建设有限公司</w:t>
            </w:r>
          </w:p>
        </w:tc>
        <w:tc>
          <w:tcPr>
            <w:tcW w:w="832" w:type="dxa"/>
            <w:noWrap w:val="0"/>
            <w:vAlign w:val="center"/>
          </w:tcPr>
          <w:p w14:paraId="2BCD2DF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2025年10月10日</w:t>
            </w:r>
          </w:p>
        </w:tc>
        <w:tc>
          <w:tcPr>
            <w:tcW w:w="967" w:type="dxa"/>
            <w:noWrap w:val="0"/>
            <w:vAlign w:val="center"/>
          </w:tcPr>
          <w:p w14:paraId="3C07DEC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93F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6149B772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312" w:type="dxa"/>
            <w:noWrap w:val="0"/>
            <w:vAlign w:val="center"/>
          </w:tcPr>
          <w:p w14:paraId="47099F20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寨上公交地块保障性租赁住房项目地块</w:t>
            </w:r>
          </w:p>
        </w:tc>
        <w:tc>
          <w:tcPr>
            <w:tcW w:w="937" w:type="dxa"/>
            <w:noWrap w:val="0"/>
            <w:vAlign w:val="center"/>
          </w:tcPr>
          <w:p w14:paraId="0773619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6691984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福建省厦门市湖里区殿前街道长岸路与长浩路交叉口东北侧</w:t>
            </w:r>
          </w:p>
        </w:tc>
        <w:tc>
          <w:tcPr>
            <w:tcW w:w="2127" w:type="dxa"/>
            <w:noWrap w:val="0"/>
            <w:vAlign w:val="center"/>
          </w:tcPr>
          <w:p w14:paraId="22C0592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东至长江商务中心，西至长岸路，南至长浩路，北至国网福建省电力有限公司</w:t>
            </w:r>
          </w:p>
        </w:tc>
        <w:tc>
          <w:tcPr>
            <w:tcW w:w="1003" w:type="dxa"/>
            <w:noWrap w:val="0"/>
            <w:vAlign w:val="center"/>
          </w:tcPr>
          <w:p w14:paraId="06FF8097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9311.994</w:t>
            </w:r>
          </w:p>
        </w:tc>
        <w:tc>
          <w:tcPr>
            <w:tcW w:w="1319" w:type="dxa"/>
            <w:noWrap w:val="0"/>
            <w:vAlign w:val="center"/>
          </w:tcPr>
          <w:p w14:paraId="7EE5FA5B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厦门公交集团有限公司</w:t>
            </w:r>
          </w:p>
        </w:tc>
        <w:tc>
          <w:tcPr>
            <w:tcW w:w="1125" w:type="dxa"/>
            <w:noWrap w:val="0"/>
            <w:vAlign w:val="center"/>
          </w:tcPr>
          <w:p w14:paraId="4FA27C0D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6D073C9E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53BCF140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华侨大学</w:t>
            </w:r>
          </w:p>
        </w:tc>
        <w:tc>
          <w:tcPr>
            <w:tcW w:w="918" w:type="dxa"/>
            <w:noWrap w:val="0"/>
            <w:vAlign w:val="center"/>
          </w:tcPr>
          <w:p w14:paraId="52D03F9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56A72DB9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厦门公交集团有限公司</w:t>
            </w:r>
          </w:p>
        </w:tc>
        <w:tc>
          <w:tcPr>
            <w:tcW w:w="832" w:type="dxa"/>
            <w:noWrap w:val="0"/>
            <w:vAlign w:val="center"/>
          </w:tcPr>
          <w:p w14:paraId="14A703A4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2025年12月2日</w:t>
            </w:r>
          </w:p>
        </w:tc>
        <w:tc>
          <w:tcPr>
            <w:tcW w:w="967" w:type="dxa"/>
            <w:noWrap w:val="0"/>
            <w:vAlign w:val="center"/>
          </w:tcPr>
          <w:p w14:paraId="62FB07E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bookmarkEnd w:id="0"/>
    </w:tbl>
    <w:p w14:paraId="0F5A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420" w:lineRule="auto"/>
        <w:textAlignment w:val="auto"/>
        <w:rPr>
          <w:rFonts w:hint="eastAsia" w:ascii="仿宋_GB2312" w:eastAsia="仿宋_GB231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588" w:right="2098" w:bottom="1588" w:left="2098" w:header="851" w:footer="170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29CC90-69E4-442C-BCE5-287B233305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0C3273-0A90-44B6-8598-196F66F15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D589BAC-E1B7-4DE6-8642-2D3153BC8D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4A5F0BA-21F9-40AA-9A2C-26B49A0DF3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C55912E-6C75-42A6-87AC-C1FBC07A12A4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6" w:fontKey="{6859B75B-529E-4C88-A5F8-CCFE7AE511AA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7" w:fontKey="{EFBEB2C9-C7DA-45A2-BF0A-FF888406291D}"/>
  </w:font>
  <w:font w:name="汉仪中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8" w:fontKey="{CB81E3BD-809F-4135-9828-8A7E589FF7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248AB">
    <w:pPr>
      <w:tabs>
        <w:tab w:val="center" w:pos="4153"/>
        <w:tab w:val="right" w:pos="8306"/>
      </w:tabs>
      <w:snapToGrid w:val="0"/>
      <w:ind w:right="280" w:firstLine="11760" w:firstLineChars="4200"/>
      <w:jc w:val="both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  <w:lang w:eastAsia="ar-SA"/>
      </w:rPr>
      <w:fldChar w:fldCharType="begin"/>
    </w:r>
    <w:r>
      <w:rPr>
        <w:rFonts w:hint="eastAsia" w:ascii="宋体"/>
        <w:sz w:val="28"/>
        <w:szCs w:val="28"/>
        <w:lang w:eastAsia="ar-SA"/>
      </w:rPr>
      <w:instrText xml:space="preserve"> PAGE </w:instrText>
    </w:r>
    <w:r>
      <w:rPr>
        <w:rFonts w:hint="eastAsia" w:ascii="宋体"/>
        <w:sz w:val="28"/>
        <w:szCs w:val="28"/>
        <w:lang w:eastAsia="ar-SA"/>
      </w:rPr>
      <w:fldChar w:fldCharType="separate"/>
    </w:r>
    <w:r>
      <w:rPr>
        <w:rFonts w:hint="eastAsia" w:ascii="宋体"/>
        <w:sz w:val="28"/>
        <w:szCs w:val="28"/>
        <w:lang w:eastAsia="ar-SA"/>
      </w:rPr>
      <w:t>- 3 -</w:t>
    </w:r>
    <w:r>
      <w:rPr>
        <w:rFonts w:hint="eastAsia" w:ascii="宋体"/>
        <w:sz w:val="28"/>
        <w:szCs w:val="28"/>
        <w:lang w:eastAsia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69359">
    <w:pPr>
      <w:widowControl w:val="0"/>
      <w:tabs>
        <w:tab w:val="center" w:pos="4153"/>
        <w:tab w:val="right" w:pos="8306"/>
      </w:tabs>
      <w:suppressAutoHyphens/>
      <w:snapToGrid w:val="0"/>
      <w:ind w:firstLine="280" w:firstLineChars="100"/>
      <w:jc w:val="left"/>
      <w:rPr>
        <w:rFonts w:hint="eastAsia" w:ascii="宋体" w:eastAsia="宋体" w:cs="Times New Roman"/>
        <w:sz w:val="28"/>
        <w:szCs w:val="28"/>
        <w:lang w:eastAsia="ar-SA" w:bidi="ar-SA"/>
      </w:rPr>
    </w:pP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begin"/>
    </w:r>
    <w:r>
      <w:rPr>
        <w:rFonts w:hint="eastAsia" w:ascii="宋体" w:eastAsia="宋体" w:cs="Times New Roman"/>
        <w:sz w:val="28"/>
        <w:szCs w:val="28"/>
        <w:lang w:eastAsia="ar-SA" w:bidi="ar-SA"/>
      </w:rPr>
      <w:instrText xml:space="preserve"> PAGE </w:instrText>
    </w: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separate"/>
    </w:r>
    <w:r>
      <w:rPr>
        <w:rFonts w:hint="eastAsia" w:ascii="宋体" w:eastAsia="宋体" w:cs="Times New Roman"/>
        <w:sz w:val="28"/>
        <w:szCs w:val="28"/>
        <w:lang w:eastAsia="ar-SA" w:bidi="ar-SA"/>
      </w:rPr>
      <w:t>- 2 -</w:t>
    </w: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1BA0">
    <w:pPr>
      <w:pStyle w:val="2"/>
      <w:ind w:firstLine="6440" w:firstLineChars="2300"/>
    </w:pPr>
    <w:r>
      <w:rPr>
        <w:rFonts w:hint="eastAsia" w:ascii="宋体"/>
        <w:sz w:val="28"/>
        <w:szCs w:val="28"/>
        <w:lang w:eastAsia="ar-SA"/>
      </w:rPr>
      <w:fldChar w:fldCharType="begin"/>
    </w:r>
    <w:r>
      <w:rPr>
        <w:rFonts w:hint="eastAsia" w:ascii="宋体"/>
        <w:sz w:val="28"/>
        <w:szCs w:val="28"/>
        <w:lang w:eastAsia="ar-SA"/>
      </w:rPr>
      <w:instrText xml:space="preserve"> PAGE </w:instrText>
    </w:r>
    <w:r>
      <w:rPr>
        <w:rFonts w:hint="eastAsia" w:ascii="宋体"/>
        <w:sz w:val="28"/>
        <w:szCs w:val="28"/>
        <w:lang w:eastAsia="ar-SA"/>
      </w:rPr>
      <w:fldChar w:fldCharType="separate"/>
    </w:r>
    <w:r>
      <w:rPr>
        <w:rFonts w:hint="eastAsia" w:ascii="宋体"/>
        <w:sz w:val="28"/>
        <w:szCs w:val="28"/>
        <w:lang w:eastAsia="ar-SA"/>
      </w:rPr>
      <w:t>- 3 -</w:t>
    </w:r>
    <w:r>
      <w:rPr>
        <w:rFonts w:hint="eastAsia" w:ascii="宋体"/>
        <w:sz w:val="28"/>
        <w:szCs w:val="28"/>
        <w:lang w:eastAsia="ar-S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A1A2"/>
    <w:rsid w:val="11B04269"/>
    <w:rsid w:val="7DFD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5260</Words>
  <Characters>5701</Characters>
  <Lines>0</Lines>
  <Paragraphs>0</Paragraphs>
  <TotalTime>58</TotalTime>
  <ScaleCrop>false</ScaleCrop>
  <LinksUpToDate>false</LinksUpToDate>
  <CharactersWithSpaces>5747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2026-01-09T15:57:00Z</dcterms:created>
  <dc:creator>许木兰</dc:creator>
  <cp:lastModifiedBy>天明1397573891</cp:lastModifiedBy>
  <dcterms:modified xsi:type="dcterms:W3CDTF">2026-01-16T02:38:50Z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eyJoZGlkIjoiNTM4NTY5MDQ1N2RkZjAxMWI3OTJhNjU2NWY0ZjQzODQiLCJ1c2VySWQiOiIxNDI1MDYxNCJ9</vt:lpwstr>
  </property>
  <property fmtid="{D5CDD505-2E9C-101B-9397-08002B2CF9AE}" pid="4" name="ICV">
    <vt:lpwstr>DD7E063C65AE4FF7918767666D3228CF_13</vt:lpwstr>
  </property>
</Properties>
</file>